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C1A" w:rsidRDefault="00865C1A">
      <w:r>
        <w:t>Werkstoffkunde (Titel)</w:t>
      </w:r>
    </w:p>
    <w:p w:rsidR="00865C1A" w:rsidRDefault="00865C1A">
      <w:r>
        <w:t>Skript Bundesfachschule (Untertitel)</w:t>
      </w:r>
    </w:p>
    <w:p w:rsidR="00000000" w:rsidRDefault="00147AF9">
      <w:r>
        <w:t>Werkstoffdefinition – Materialübersicht (Ü1)</w:t>
      </w:r>
    </w:p>
    <w:p w:rsidR="00000000" w:rsidRDefault="00147AF9">
      <w:r>
        <w:t>Definition des Wortes “Werkstoff”(Ü2)</w:t>
      </w:r>
    </w:p>
    <w:p w:rsidR="00000000" w:rsidRDefault="00147AF9">
      <w:r>
        <w:t>Werkstoffe sind Materialien, die in Produktionsprozessen verarbeitet werden und in die Endprodukte eingehen.</w:t>
      </w:r>
    </w:p>
    <w:p w:rsidR="00000000" w:rsidRDefault="00147AF9">
      <w:r>
        <w:t>Merke (</w:t>
      </w:r>
      <w:r w:rsidR="00865C1A">
        <w:t>Hervorhebung)</w:t>
      </w:r>
      <w:r>
        <w:t>: In Sinne der Werkstoffkunde werden nur die Stoffe als</w:t>
      </w:r>
      <w:r>
        <w:t xml:space="preserve"> Werkstoffe bezeichnet, die man für die Herstellung von Maschinen und technischen Gerätschaften benötigt!</w:t>
      </w:r>
    </w:p>
    <w:p w:rsidR="00000000" w:rsidRDefault="00147AF9">
      <w:r>
        <w:t>Aus der Gruppe der Werkstoffe sind also die Baumaterialien (Baustoffe) und die sog. Hilfs</w:t>
      </w:r>
      <w:r>
        <w:softHyphen/>
        <w:t>stoffe (z. B Kältemittel, Schmierstoffe etc.) ausgenommen.</w:t>
      </w:r>
    </w:p>
    <w:p w:rsidR="00000000" w:rsidRDefault="00147AF9">
      <w:r>
        <w:t>D</w:t>
      </w:r>
      <w:r>
        <w:t>a die Hilfsstoffe in der Maschinen- und Kältetechnik eine erhebliche Rolle spielen, werden sie in einem eigenen Fach besonders behandelt.</w:t>
      </w:r>
    </w:p>
    <w:p w:rsidR="00000000" w:rsidRDefault="00147AF9">
      <w:r>
        <w:t>Materialübersicht(Ü2)</w:t>
      </w:r>
    </w:p>
    <w:p w:rsidR="00000000" w:rsidRDefault="00147AF9">
      <w:r>
        <w:t>In der heutigen Werkstoffkunde unterscheidet man im Allgemeinen fünf Werkstoffgruppen:</w:t>
      </w:r>
    </w:p>
    <w:p w:rsidR="00000000" w:rsidRDefault="00147AF9">
      <w:r>
        <w:t>Metalle (</w:t>
      </w:r>
      <w:r>
        <w:t>zum Beispiel Eisen, Aluminium)</w:t>
      </w:r>
    </w:p>
    <w:p w:rsidR="00000000" w:rsidRDefault="00147AF9">
      <w:r>
        <w:t>Nichtmetalle (zum Beispiel Graphit)</w:t>
      </w:r>
    </w:p>
    <w:p w:rsidR="00000000" w:rsidRDefault="00147AF9">
      <w:r>
        <w:t>organische Werkstoffe (zum Beispiel Holz, Kunststoff)</w:t>
      </w:r>
    </w:p>
    <w:p w:rsidR="00000000" w:rsidRDefault="00147AF9">
      <w:r>
        <w:t>anorganische nichtmetallische Werkstoffe (zum Beispiel Keramik, Glas)</w:t>
      </w:r>
    </w:p>
    <w:p w:rsidR="00000000" w:rsidRDefault="00147AF9">
      <w:r>
        <w:t>Halbleiter (zum Beispiel Silicium)</w:t>
      </w:r>
    </w:p>
    <w:p w:rsidR="00000000" w:rsidRDefault="00147AF9">
      <w:r>
        <w:t>Verbundwerkstoffe als Kombinat</w:t>
      </w:r>
      <w:r>
        <w:t>ion aus mehreren Werkstoffgruppen</w:t>
      </w:r>
    </w:p>
    <w:p w:rsidR="00000000" w:rsidRDefault="00147AF9"/>
    <w:p w:rsidR="00000000" w:rsidRDefault="00147AF9">
      <w:r>
        <w:t>Merke</w:t>
      </w:r>
      <w:r w:rsidR="00865C1A">
        <w:t>(Hervorhebung</w:t>
      </w:r>
      <w:r w:rsidR="00865C1A">
        <w:t>)</w:t>
      </w:r>
      <w:r>
        <w:t>: Eine scharfe Abgrenzung zwischen Werkstoff, Baustoff und Hilfsstoff ist nicht möglich!</w:t>
      </w:r>
    </w:p>
    <w:p w:rsidR="00000000" w:rsidRDefault="00147AF9">
      <w:r>
        <w:t>Eigenschaften der Werkstoffe(Ü2)</w:t>
      </w:r>
    </w:p>
    <w:p w:rsidR="00000000" w:rsidRDefault="00147AF9">
      <w:r>
        <w:t>Die Werkstoffeigenschaften sind entscheidend für deren Einsatz und Verwendungsmöglich</w:t>
      </w:r>
      <w:r>
        <w:softHyphen/>
        <w:t>keite</w:t>
      </w:r>
      <w:r>
        <w:t>n.</w:t>
      </w:r>
    </w:p>
    <w:p w:rsidR="00000000" w:rsidRDefault="00147AF9"/>
    <w:p w:rsidR="00000000" w:rsidRDefault="00147AF9">
      <w:r>
        <w:t>Wichtige Werkstoffeigenschaften</w:t>
      </w:r>
    </w:p>
    <w:tbl>
      <w:tblPr>
        <w:tblW w:w="0" w:type="auto"/>
        <w:tblLayout w:type="fixed"/>
        <w:tblLook w:val="0000" w:firstRow="0" w:lastRow="0" w:firstColumn="0" w:lastColumn="0" w:noHBand="0" w:noVBand="0"/>
      </w:tblPr>
      <w:tblGrid>
        <w:gridCol w:w="1817"/>
        <w:gridCol w:w="1657"/>
        <w:gridCol w:w="2234"/>
        <w:gridCol w:w="1518"/>
        <w:gridCol w:w="2062"/>
      </w:tblGrid>
      <w:tr w:rsidR="00000000">
        <w:tc>
          <w:tcPr>
            <w:tcW w:w="1817" w:type="dxa"/>
            <w:shd w:val="clear" w:color="auto" w:fill="D9D9D9"/>
          </w:tcPr>
          <w:p w:rsidR="00000000" w:rsidRDefault="00147AF9">
            <w:pPr>
              <w:snapToGrid w:val="0"/>
            </w:pPr>
            <w:r>
              <w:t>physikalisch</w:t>
            </w:r>
          </w:p>
        </w:tc>
        <w:tc>
          <w:tcPr>
            <w:tcW w:w="1657" w:type="dxa"/>
            <w:shd w:val="clear" w:color="auto" w:fill="D9D9D9"/>
          </w:tcPr>
          <w:p w:rsidR="00000000" w:rsidRDefault="00147AF9">
            <w:pPr>
              <w:snapToGrid w:val="0"/>
            </w:pPr>
            <w:r>
              <w:t>mechanisch</w:t>
            </w:r>
          </w:p>
        </w:tc>
        <w:tc>
          <w:tcPr>
            <w:tcW w:w="2234" w:type="dxa"/>
            <w:shd w:val="clear" w:color="auto" w:fill="D9D9D9"/>
          </w:tcPr>
          <w:p w:rsidR="00000000" w:rsidRDefault="00147AF9">
            <w:pPr>
              <w:snapToGrid w:val="0"/>
            </w:pPr>
            <w:r>
              <w:t>chemisch</w:t>
            </w:r>
          </w:p>
        </w:tc>
        <w:tc>
          <w:tcPr>
            <w:tcW w:w="1518" w:type="dxa"/>
            <w:shd w:val="clear" w:color="auto" w:fill="D9D9D9"/>
          </w:tcPr>
          <w:p w:rsidR="00000000" w:rsidRDefault="00147AF9">
            <w:pPr>
              <w:snapToGrid w:val="0"/>
            </w:pPr>
            <w:r>
              <w:t>technologisch</w:t>
            </w:r>
          </w:p>
        </w:tc>
        <w:tc>
          <w:tcPr>
            <w:tcW w:w="2062" w:type="dxa"/>
            <w:shd w:val="clear" w:color="auto" w:fill="D9D9D9"/>
          </w:tcPr>
          <w:p w:rsidR="00000000" w:rsidRDefault="00147AF9">
            <w:pPr>
              <w:snapToGrid w:val="0"/>
            </w:pPr>
            <w:r>
              <w:t>umweltrelevant</w:t>
            </w:r>
          </w:p>
        </w:tc>
      </w:tr>
      <w:tr w:rsidR="00000000">
        <w:tc>
          <w:tcPr>
            <w:tcW w:w="1817" w:type="dxa"/>
          </w:tcPr>
          <w:p w:rsidR="00000000" w:rsidRDefault="00147AF9">
            <w:pPr>
              <w:snapToGrid w:val="0"/>
            </w:pPr>
            <w:r>
              <w:t>Dichte</w:t>
            </w:r>
          </w:p>
          <w:p w:rsidR="00000000" w:rsidRDefault="00147AF9">
            <w:r>
              <w:t>Wärmedehnung</w:t>
            </w:r>
          </w:p>
          <w:p w:rsidR="00000000" w:rsidRDefault="00147AF9">
            <w:r>
              <w:t>Wärmeleitfähigkeit</w:t>
            </w:r>
          </w:p>
          <w:p w:rsidR="00000000" w:rsidRDefault="00147AF9">
            <w:r>
              <w:t>elektr. Leitfähigkeit</w:t>
            </w:r>
          </w:p>
          <w:p w:rsidR="00000000" w:rsidRDefault="00147AF9">
            <w:proofErr w:type="spellStart"/>
            <w:r>
              <w:t>Dielektrizität</w:t>
            </w:r>
            <w:proofErr w:type="spellEnd"/>
          </w:p>
          <w:p w:rsidR="00000000" w:rsidRDefault="00147AF9">
            <w:proofErr w:type="spellStart"/>
            <w:r>
              <w:t>opt</w:t>
            </w:r>
            <w:proofErr w:type="spellEnd"/>
            <w:r>
              <w:t>. Eigenschaften</w:t>
            </w:r>
          </w:p>
        </w:tc>
        <w:tc>
          <w:tcPr>
            <w:tcW w:w="1657" w:type="dxa"/>
          </w:tcPr>
          <w:p w:rsidR="00000000" w:rsidRDefault="00147AF9">
            <w:pPr>
              <w:snapToGrid w:val="0"/>
            </w:pPr>
            <w:r>
              <w:t>statische Festigkeit</w:t>
            </w:r>
          </w:p>
          <w:p w:rsidR="00000000" w:rsidRDefault="00147AF9">
            <w:r>
              <w:t>Warmfestigkeit</w:t>
            </w:r>
          </w:p>
          <w:p w:rsidR="00000000" w:rsidRDefault="00147AF9">
            <w:r>
              <w:t>Schwingfestigkeit</w:t>
            </w:r>
          </w:p>
          <w:p w:rsidR="00000000" w:rsidRDefault="00147AF9">
            <w:r>
              <w:t>plastisc</w:t>
            </w:r>
            <w:r>
              <w:t>he und elastische Ver</w:t>
            </w:r>
            <w:r>
              <w:softHyphen/>
              <w:t>formbarkeit</w:t>
            </w:r>
          </w:p>
          <w:p w:rsidR="00000000" w:rsidRDefault="00147AF9">
            <w:r>
              <w:t>Härte</w:t>
            </w:r>
          </w:p>
          <w:p w:rsidR="00000000" w:rsidRDefault="00147AF9">
            <w:r>
              <w:t>Zähigkeit</w:t>
            </w:r>
          </w:p>
        </w:tc>
        <w:tc>
          <w:tcPr>
            <w:tcW w:w="2234" w:type="dxa"/>
          </w:tcPr>
          <w:p w:rsidR="00000000" w:rsidRDefault="00147AF9">
            <w:pPr>
              <w:snapToGrid w:val="0"/>
            </w:pPr>
            <w:r>
              <w:t>Korrosionsbeständigkeit</w:t>
            </w:r>
          </w:p>
          <w:p w:rsidR="00000000" w:rsidRDefault="00147AF9">
            <w:r>
              <w:t>Hitzebeständigkeit</w:t>
            </w:r>
          </w:p>
          <w:p w:rsidR="00000000" w:rsidRDefault="00147AF9">
            <w:r>
              <w:t>Reaktionsfähigkeit</w:t>
            </w:r>
          </w:p>
          <w:p w:rsidR="00000000" w:rsidRDefault="00147AF9">
            <w:r>
              <w:t>Entflammbarkeit</w:t>
            </w:r>
          </w:p>
        </w:tc>
        <w:tc>
          <w:tcPr>
            <w:tcW w:w="1518" w:type="dxa"/>
          </w:tcPr>
          <w:p w:rsidR="00000000" w:rsidRDefault="00147AF9">
            <w:pPr>
              <w:snapToGrid w:val="0"/>
            </w:pPr>
            <w:r>
              <w:t>Gießbarkeit</w:t>
            </w:r>
          </w:p>
          <w:p w:rsidR="00000000" w:rsidRDefault="00147AF9">
            <w:r>
              <w:t>Umformbarkeit</w:t>
            </w:r>
          </w:p>
          <w:p w:rsidR="00000000" w:rsidRDefault="00147AF9">
            <w:r>
              <w:t>Schweißbarkeit</w:t>
            </w:r>
          </w:p>
          <w:p w:rsidR="00000000" w:rsidRDefault="00147AF9">
            <w:proofErr w:type="spellStart"/>
            <w:r>
              <w:t>Härtbarkeit</w:t>
            </w:r>
            <w:proofErr w:type="spellEnd"/>
          </w:p>
          <w:p w:rsidR="00000000" w:rsidRDefault="00147AF9">
            <w:proofErr w:type="spellStart"/>
            <w:r>
              <w:t>Zerspanbarkeit</w:t>
            </w:r>
            <w:proofErr w:type="spellEnd"/>
          </w:p>
        </w:tc>
        <w:tc>
          <w:tcPr>
            <w:tcW w:w="2062" w:type="dxa"/>
          </w:tcPr>
          <w:p w:rsidR="00000000" w:rsidRDefault="00147AF9">
            <w:pPr>
              <w:snapToGrid w:val="0"/>
            </w:pPr>
            <w:r>
              <w:t>Wiederverwertbarkeit</w:t>
            </w:r>
          </w:p>
          <w:p w:rsidR="00000000" w:rsidRDefault="00147AF9">
            <w:r>
              <w:t>Toxizität</w:t>
            </w:r>
          </w:p>
        </w:tc>
      </w:tr>
    </w:tbl>
    <w:p w:rsidR="00000000" w:rsidRDefault="00147AF9">
      <w:r>
        <w:t xml:space="preserve">Tabelle </w:t>
      </w:r>
      <w:r>
        <w:fldChar w:fldCharType="begin"/>
      </w:r>
      <w:r>
        <w:instrText xml:space="preserve"> SEQ "Tabelle" \*Ar</w:instrText>
      </w:r>
      <w:r>
        <w:instrText xml:space="preserve">abic </w:instrText>
      </w:r>
      <w:r>
        <w:fldChar w:fldCharType="separate"/>
      </w:r>
      <w:r>
        <w:t>1</w:t>
      </w:r>
      <w:r>
        <w:fldChar w:fldCharType="end"/>
      </w:r>
    </w:p>
    <w:p w:rsidR="00000000" w:rsidRDefault="00147AF9">
      <w:r>
        <w:t>Werkstoffauswahl(Ü2)</w:t>
      </w:r>
    </w:p>
    <w:p w:rsidR="00000000" w:rsidRDefault="00147AF9">
      <w:r>
        <w:lastRenderedPageBreak/>
        <w:t xml:space="preserve">Bei der Werkstoffauswahl müssen häufig Kompromisse eingegangen werden. </w:t>
      </w:r>
    </w:p>
    <w:p w:rsidR="00000000" w:rsidRDefault="00147AF9">
      <w:r>
        <w:t>Nicht nur die guten mechanischen Eigenschaften und die Lebensdauer müssen berücksich</w:t>
      </w:r>
      <w:r>
        <w:softHyphen/>
        <w:t>tigt werden. Auch die Verarbeitbarkeit und der Preis spielen eine gro</w:t>
      </w:r>
      <w:r>
        <w:t>ße Rolle.</w:t>
      </w:r>
    </w:p>
    <w:p w:rsidR="00000000" w:rsidRDefault="00147AF9">
      <w:r>
        <w:t>Hinsichtlich des Umweltschutzes ist die Wiederverwertbarkeit der Werkstoffe zu beachten. In diesem Punkt sind beispielsweise Metalle den Kunststoffen gegenüber im Vorteil.</w:t>
      </w:r>
    </w:p>
    <w:p w:rsidR="00000000" w:rsidRDefault="00147AF9">
      <w:pPr>
        <w:pageBreakBefore/>
      </w:pPr>
      <w:r>
        <w:lastRenderedPageBreak/>
        <w:t>Anforderungen an Werkstoffe:(AM)</w:t>
      </w:r>
    </w:p>
    <w:p w:rsidR="00000000" w:rsidRDefault="00147AF9">
      <w:r>
        <w:t>Die besonderen Anforderungen an Werkstoff</w:t>
      </w:r>
      <w:r>
        <w:t>e müssen eingehalten werden</w:t>
      </w:r>
    </w:p>
    <w:p w:rsidR="00000000" w:rsidRDefault="00147AF9">
      <w:r>
        <w:t>Werkstoffe müssen preiswert sein</w:t>
      </w:r>
    </w:p>
    <w:p w:rsidR="00000000" w:rsidRDefault="00147AF9">
      <w:r>
        <w:t>Werkstoffe müssen gut und ökonomisch bearbeitbar sein</w:t>
      </w:r>
    </w:p>
    <w:p w:rsidR="00000000" w:rsidRDefault="00147AF9">
      <w:r>
        <w:t xml:space="preserve">Werkstoffe sollten recycelbar sein. </w:t>
      </w:r>
    </w:p>
    <w:p w:rsidR="00000000" w:rsidRDefault="00147AF9"/>
    <w:p w:rsidR="00000000" w:rsidRDefault="00147AF9">
      <w:r>
        <w:t>Metalle - die wichtigste Werkstoffgruppe(Ü1)</w:t>
      </w:r>
    </w:p>
    <w:p w:rsidR="00000000" w:rsidRDefault="00147AF9">
      <w:r>
        <w:t>Eigenschaften von Metallen(Ü2)</w:t>
      </w:r>
    </w:p>
    <w:p w:rsidR="00000000" w:rsidRDefault="00147AF9"/>
    <w:p w:rsidR="00000000" w:rsidRDefault="00147AF9">
      <w:r>
        <w:t>Merke: (</w:t>
      </w:r>
      <w:r w:rsidR="00865C1A">
        <w:t>Hervorhebung</w:t>
      </w:r>
      <w:r>
        <w:t>)</w:t>
      </w:r>
    </w:p>
    <w:p w:rsidR="00000000" w:rsidRDefault="00147AF9">
      <w:r>
        <w:t>Gemeinsame Eige</w:t>
      </w:r>
      <w:r>
        <w:t xml:space="preserve">nschaften der Metalle sind </w:t>
      </w:r>
    </w:p>
    <w:p w:rsidR="00000000" w:rsidRDefault="00147AF9">
      <w:r>
        <w:t xml:space="preserve">a) gute Verformbarkeit, </w:t>
      </w:r>
    </w:p>
    <w:p w:rsidR="00000000" w:rsidRDefault="00147AF9">
      <w:r>
        <w:t xml:space="preserve">b) gute elektrische und Wärmeleitfähigkeit, </w:t>
      </w:r>
    </w:p>
    <w:p w:rsidR="00000000" w:rsidRDefault="00147AF9">
      <w:r>
        <w:t xml:space="preserve">c) große Festigkeit bei Raumtemperatur, (mit Ausnahme von Quecksilber sind alle Metalle bei 20 °C fest), </w:t>
      </w:r>
    </w:p>
    <w:p w:rsidR="00000000" w:rsidRDefault="00147AF9">
      <w:r>
        <w:t>d) metallischer Glanz</w:t>
      </w:r>
    </w:p>
    <w:p w:rsidR="00000000" w:rsidRDefault="00147AF9"/>
    <w:p w:rsidR="00000000" w:rsidRDefault="00147AF9">
      <w:r>
        <w:t>Diese Eigenschaften haben zur</w:t>
      </w:r>
      <w:r>
        <w:t xml:space="preserve"> Folge, dass die metallischen Werkstoffe die Hauptgruppe der Werkstoffe darstellen.</w:t>
      </w:r>
    </w:p>
    <w:p w:rsidR="00000000" w:rsidRDefault="00147AF9">
      <w:r>
        <w:t>Einteilungsmöglichkeiten der „Werkstoffgruppe Metall“(Ü2)</w:t>
      </w:r>
    </w:p>
    <w:p w:rsidR="00000000" w:rsidRDefault="00147AF9">
      <w:r>
        <w:t>Einteilung in Reinmetall und Legierung(Ü3)</w:t>
      </w:r>
    </w:p>
    <w:p w:rsidR="00000000" w:rsidRDefault="00147AF9">
      <w:r>
        <w:t>Reinmetalle(Ü4)</w:t>
      </w:r>
    </w:p>
    <w:p w:rsidR="00000000" w:rsidRDefault="00147AF9">
      <w:r>
        <w:t>Die Mehrheit der chemischen Elemente sind Metalle. Davo</w:t>
      </w:r>
      <w:r>
        <w:t>n haben ca. 20 eine technische Bedeutung und von diesen werden 7 Metalle oft verwendet.</w:t>
      </w:r>
    </w:p>
    <w:tbl>
      <w:tblPr>
        <w:tblW w:w="0" w:type="auto"/>
        <w:tblLayout w:type="fixed"/>
        <w:tblLook w:val="0000" w:firstRow="0" w:lastRow="0" w:firstColumn="0" w:lastColumn="0" w:noHBand="0" w:noVBand="0"/>
      </w:tblPr>
      <w:tblGrid>
        <w:gridCol w:w="1151"/>
        <w:gridCol w:w="1151"/>
        <w:gridCol w:w="1151"/>
        <w:gridCol w:w="1151"/>
        <w:gridCol w:w="1152"/>
        <w:gridCol w:w="1152"/>
        <w:gridCol w:w="1152"/>
        <w:gridCol w:w="1152"/>
      </w:tblGrid>
      <w:tr w:rsidR="00000000">
        <w:tc>
          <w:tcPr>
            <w:tcW w:w="1151" w:type="dxa"/>
          </w:tcPr>
          <w:p w:rsidR="00000000" w:rsidRDefault="00147AF9">
            <w:pPr>
              <w:snapToGrid w:val="0"/>
            </w:pPr>
            <w:r>
              <w:t xml:space="preserve">Metall </w:t>
            </w:r>
          </w:p>
        </w:tc>
        <w:tc>
          <w:tcPr>
            <w:tcW w:w="1151" w:type="dxa"/>
          </w:tcPr>
          <w:p w:rsidR="00000000" w:rsidRDefault="00147AF9">
            <w:pPr>
              <w:snapToGrid w:val="0"/>
            </w:pPr>
            <w:r>
              <w:t xml:space="preserve">Al </w:t>
            </w:r>
          </w:p>
        </w:tc>
        <w:tc>
          <w:tcPr>
            <w:tcW w:w="1151" w:type="dxa"/>
          </w:tcPr>
          <w:p w:rsidR="00000000" w:rsidRDefault="00147AF9">
            <w:pPr>
              <w:snapToGrid w:val="0"/>
            </w:pPr>
            <w:proofErr w:type="spellStart"/>
            <w:r>
              <w:t>Fe</w:t>
            </w:r>
            <w:proofErr w:type="spellEnd"/>
            <w:r>
              <w:t xml:space="preserve"> </w:t>
            </w:r>
          </w:p>
        </w:tc>
        <w:tc>
          <w:tcPr>
            <w:tcW w:w="1151" w:type="dxa"/>
          </w:tcPr>
          <w:p w:rsidR="00000000" w:rsidRDefault="00147AF9">
            <w:pPr>
              <w:snapToGrid w:val="0"/>
            </w:pPr>
            <w:r>
              <w:t xml:space="preserve">Mg </w:t>
            </w:r>
          </w:p>
        </w:tc>
        <w:tc>
          <w:tcPr>
            <w:tcW w:w="1152" w:type="dxa"/>
          </w:tcPr>
          <w:p w:rsidR="00000000" w:rsidRDefault="00147AF9">
            <w:pPr>
              <w:snapToGrid w:val="0"/>
            </w:pPr>
            <w:proofErr w:type="spellStart"/>
            <w:r>
              <w:t>Ti</w:t>
            </w:r>
            <w:proofErr w:type="spellEnd"/>
            <w:r>
              <w:t xml:space="preserve"> </w:t>
            </w:r>
          </w:p>
        </w:tc>
        <w:tc>
          <w:tcPr>
            <w:tcW w:w="1152" w:type="dxa"/>
          </w:tcPr>
          <w:p w:rsidR="00000000" w:rsidRDefault="00147AF9">
            <w:pPr>
              <w:snapToGrid w:val="0"/>
            </w:pPr>
            <w:proofErr w:type="spellStart"/>
            <w:r>
              <w:t>Zn</w:t>
            </w:r>
            <w:proofErr w:type="spellEnd"/>
            <w:r>
              <w:t xml:space="preserve"> </w:t>
            </w:r>
          </w:p>
        </w:tc>
        <w:tc>
          <w:tcPr>
            <w:tcW w:w="1152" w:type="dxa"/>
          </w:tcPr>
          <w:p w:rsidR="00000000" w:rsidRDefault="00147AF9">
            <w:pPr>
              <w:snapToGrid w:val="0"/>
            </w:pPr>
            <w:proofErr w:type="spellStart"/>
            <w:r>
              <w:t>Ni</w:t>
            </w:r>
            <w:proofErr w:type="spellEnd"/>
            <w:r>
              <w:t xml:space="preserve"> </w:t>
            </w:r>
          </w:p>
        </w:tc>
        <w:tc>
          <w:tcPr>
            <w:tcW w:w="1152" w:type="dxa"/>
          </w:tcPr>
          <w:p w:rsidR="00000000" w:rsidRDefault="00147AF9">
            <w:pPr>
              <w:snapToGrid w:val="0"/>
            </w:pPr>
            <w:proofErr w:type="spellStart"/>
            <w:r>
              <w:t>Cu</w:t>
            </w:r>
            <w:proofErr w:type="spellEnd"/>
          </w:p>
        </w:tc>
      </w:tr>
      <w:tr w:rsidR="00000000">
        <w:tc>
          <w:tcPr>
            <w:tcW w:w="1151" w:type="dxa"/>
          </w:tcPr>
          <w:p w:rsidR="00000000" w:rsidRDefault="00147AF9">
            <w:pPr>
              <w:snapToGrid w:val="0"/>
            </w:pPr>
            <w:r>
              <w:t xml:space="preserve">% </w:t>
            </w:r>
          </w:p>
        </w:tc>
        <w:tc>
          <w:tcPr>
            <w:tcW w:w="1151" w:type="dxa"/>
          </w:tcPr>
          <w:p w:rsidR="00000000" w:rsidRDefault="00147AF9">
            <w:pPr>
              <w:snapToGrid w:val="0"/>
            </w:pPr>
            <w:r>
              <w:t xml:space="preserve">7,5 </w:t>
            </w:r>
          </w:p>
        </w:tc>
        <w:tc>
          <w:tcPr>
            <w:tcW w:w="1151" w:type="dxa"/>
          </w:tcPr>
          <w:p w:rsidR="00000000" w:rsidRDefault="00147AF9">
            <w:pPr>
              <w:snapToGrid w:val="0"/>
            </w:pPr>
            <w:r>
              <w:t xml:space="preserve">4,7 </w:t>
            </w:r>
          </w:p>
        </w:tc>
        <w:tc>
          <w:tcPr>
            <w:tcW w:w="1151" w:type="dxa"/>
          </w:tcPr>
          <w:p w:rsidR="00000000" w:rsidRDefault="00147AF9">
            <w:pPr>
              <w:snapToGrid w:val="0"/>
            </w:pPr>
            <w:r>
              <w:t xml:space="preserve">1,9 </w:t>
            </w:r>
          </w:p>
        </w:tc>
        <w:tc>
          <w:tcPr>
            <w:tcW w:w="1152" w:type="dxa"/>
          </w:tcPr>
          <w:p w:rsidR="00000000" w:rsidRDefault="00147AF9">
            <w:pPr>
              <w:snapToGrid w:val="0"/>
            </w:pPr>
            <w:r>
              <w:t xml:space="preserve">0,58 </w:t>
            </w:r>
          </w:p>
        </w:tc>
        <w:tc>
          <w:tcPr>
            <w:tcW w:w="1152" w:type="dxa"/>
          </w:tcPr>
          <w:p w:rsidR="00000000" w:rsidRDefault="00147AF9">
            <w:pPr>
              <w:snapToGrid w:val="0"/>
            </w:pPr>
            <w:r>
              <w:t xml:space="preserve">0,02 </w:t>
            </w:r>
          </w:p>
        </w:tc>
        <w:tc>
          <w:tcPr>
            <w:tcW w:w="1152" w:type="dxa"/>
          </w:tcPr>
          <w:p w:rsidR="00000000" w:rsidRDefault="00147AF9">
            <w:pPr>
              <w:snapToGrid w:val="0"/>
            </w:pPr>
            <w:r>
              <w:t xml:space="preserve">0,02 </w:t>
            </w:r>
          </w:p>
        </w:tc>
        <w:tc>
          <w:tcPr>
            <w:tcW w:w="1152" w:type="dxa"/>
          </w:tcPr>
          <w:p w:rsidR="00000000" w:rsidRDefault="00147AF9">
            <w:pPr>
              <w:snapToGrid w:val="0"/>
            </w:pPr>
            <w:r>
              <w:t>0,01</w:t>
            </w:r>
          </w:p>
        </w:tc>
      </w:tr>
    </w:tbl>
    <w:p w:rsidR="00000000" w:rsidRDefault="00147AF9">
      <w:r>
        <w:t xml:space="preserve">Tabelle </w:t>
      </w:r>
      <w:r>
        <w:fldChar w:fldCharType="begin"/>
      </w:r>
      <w:r>
        <w:instrText xml:space="preserve"> SEQ "Tabelle" \*Arabic </w:instrText>
      </w:r>
      <w:r>
        <w:fldChar w:fldCharType="separate"/>
      </w:r>
      <w:r>
        <w:t>2</w:t>
      </w:r>
      <w:r>
        <w:fldChar w:fldCharType="end"/>
      </w:r>
      <w:r>
        <w:t>: Anteile wichtiger Metalle an der Erdkruste</w:t>
      </w:r>
    </w:p>
    <w:p w:rsidR="00000000" w:rsidRDefault="00147AF9"/>
    <w:p w:rsidR="00000000" w:rsidRDefault="00147AF9">
      <w:r>
        <w:t>In der T</w:t>
      </w:r>
      <w:r>
        <w:t>echnik werden Metalle selten rein verwendet (z.B. Rein-Kupfer in der Elektrotechnik), sondern meist in Legierungen.</w:t>
      </w:r>
    </w:p>
    <w:p w:rsidR="00000000" w:rsidRDefault="00147AF9"/>
    <w:p w:rsidR="00000000" w:rsidRDefault="00147AF9">
      <w:r>
        <w:t>Legierungen(Ü4)</w:t>
      </w:r>
    </w:p>
    <w:p w:rsidR="00000000" w:rsidRDefault="00147AF9">
      <w:r>
        <w:t>Zusammensetzung von Legierungen:</w:t>
      </w:r>
    </w:p>
    <w:p w:rsidR="00000000" w:rsidRDefault="00147AF9">
      <w:r>
        <w:t>Grundmetall + Legierungselement(e) + Begleitelemente oder Verunreinigungen</w:t>
      </w:r>
    </w:p>
    <w:p w:rsidR="00000000" w:rsidRDefault="00147AF9">
      <w:r>
        <w:t>Grundmetall: An</w:t>
      </w:r>
      <w:r>
        <w:t>teil &gt; 50%</w:t>
      </w:r>
    </w:p>
    <w:p w:rsidR="00000000" w:rsidRDefault="00147AF9">
      <w:r>
        <w:t>Legierungselemente: Metalle und Nichtmetalle</w:t>
      </w:r>
    </w:p>
    <w:p w:rsidR="00000000" w:rsidRDefault="00147AF9">
      <w:r>
        <w:lastRenderedPageBreak/>
        <w:t>Herstellung von Legierungen:</w:t>
      </w:r>
    </w:p>
    <w:p w:rsidR="00000000" w:rsidRDefault="00147AF9">
      <w:r>
        <w:t>- Schmelzmetallurgische Verfahren: Erstarrung einer Metallschmelze</w:t>
      </w:r>
    </w:p>
    <w:p w:rsidR="00000000" w:rsidRDefault="00147AF9">
      <w:r>
        <w:t>- Pulvermetallurgische Verfahren: Herstellung des Pulvers und Formgebung + Sintern</w:t>
      </w:r>
    </w:p>
    <w:p w:rsidR="00000000" w:rsidRDefault="00147AF9"/>
    <w:p w:rsidR="00000000" w:rsidRDefault="00147AF9">
      <w:r>
        <w:t>Unterteilung in Leic</w:t>
      </w:r>
      <w:r>
        <w:t>ht- und Schwermetalle</w:t>
      </w:r>
      <w:r w:rsidR="00865C1A">
        <w:t xml:space="preserve"> (Ü3)</w:t>
      </w:r>
    </w:p>
    <w:p w:rsidR="00000000" w:rsidRDefault="00147AF9"/>
    <w:p w:rsidR="00000000" w:rsidRDefault="00147AF9">
      <w:r>
        <w:t>Merke</w:t>
      </w:r>
      <w:r w:rsidR="00865C1A">
        <w:t>(Hervorhebung</w:t>
      </w:r>
      <w:r w:rsidR="00865C1A">
        <w:t>)</w:t>
      </w:r>
      <w:r>
        <w:t xml:space="preserve">: Leichtmetalle sind Metalle mit einer Dichte, welche kleiner als 5 kg/dm³ ist.  Schwermetalle sind Metalle mit einer Dichte, welche größer als 5 kg/dm³ ist. </w:t>
      </w:r>
      <w:r w:rsidR="00865C1A">
        <w:t xml:space="preserve"> </w:t>
      </w:r>
      <w:r>
        <w:t>Früher war die Leichtmetallgrenze bei einer Dichte von 4 kg/dm³ festg</w:t>
      </w:r>
      <w:r>
        <w:t>elegt. Diese wurde aber durch die Aufnah</w:t>
      </w:r>
      <w:r>
        <w:softHyphen/>
        <w:t xml:space="preserve">me von Titan </w:t>
      </w:r>
      <w:r>
        <w:t>ρ = 4,5 kg/dm³ bei den Leichtmetallen auf 5 kg/dm³ heraufgesetzt.</w:t>
      </w:r>
    </w:p>
    <w:p w:rsidR="00000000" w:rsidRDefault="00147AF9"/>
    <w:p w:rsidR="00000000" w:rsidRDefault="00147AF9">
      <w:r>
        <w:t>Unterteilung in Nichteisenmetalle (NE-Metalle) und Eisenmetalle(Ü3)</w:t>
      </w:r>
    </w:p>
    <w:p w:rsidR="00000000" w:rsidRDefault="00147AF9">
      <w:r>
        <w:t>Als Nichteisenmetall werden alle Metalle außer Eisen bezeichne</w:t>
      </w:r>
      <w:r>
        <w:t>t, sowie Metall-Legierungen, in denen Eisen nicht als Hauptelement enthalten ist bzw. der Anteil an Reineisen (</w:t>
      </w:r>
      <w:proofErr w:type="spellStart"/>
      <w:r>
        <w:t>Fe</w:t>
      </w:r>
      <w:proofErr w:type="spellEnd"/>
      <w:r>
        <w:t>) 50 % nicht übersteigt. Beispiele hierfür sind Kupfer, Aluminium, Zink, Bronze und Messing. Meist wird dafür die Abkürzung „NE-Metall“ verwend</w:t>
      </w:r>
      <w:r>
        <w:t>et. Wegen ihrer oft auffälligen Farbe werden sie auch als Buntmetall bezeichnet, allerdings zählen die Weißmetalle ebenso zu den Nichteisenmetallen.</w:t>
      </w:r>
    </w:p>
    <w:p w:rsidR="00000000" w:rsidRDefault="00147AF9">
      <w:r>
        <w:t>Wenn in der Werkstofftechnik über Eisen und Stahl gesprochen wird, sind in der Regel Eisen-Kohlenstoff-Legi</w:t>
      </w:r>
      <w:r>
        <w:t xml:space="preserve">erungen gemeint. Eine Eisen-Kohlenstoff-Legierung wird als Stahl bezeichnet, wenn der Kohlenstoffgehalt zwischen 0,002% und 2,06% liegt. </w:t>
      </w:r>
      <w:r w:rsidR="00865C1A">
        <w:t xml:space="preserve"> </w:t>
      </w:r>
      <w:r>
        <w:t>Eisen und Stahl haben als Werkstoff z. B. im Maschinenbau und Hochbau, große Bedeutung. Daher wird den Eisen- und Stah</w:t>
      </w:r>
      <w:r>
        <w:t>lwerkstoffen eine separate Kategorie eingeräumt.</w:t>
      </w:r>
    </w:p>
    <w:p w:rsidR="00000000" w:rsidRDefault="00147AF9">
      <w:r>
        <w:t>Unedle und Edelmetallen(Ü3)</w:t>
      </w:r>
    </w:p>
    <w:p w:rsidR="00000000" w:rsidRDefault="00147AF9">
      <w:r>
        <w:t>Edelmetalle reagieren nicht mit Wasser oder einer wässrigen Säure unter Wasserstoffbildung. In der elektrochemischen Spannungsreihe liegen sie im positiven Bereich über Wasserstof</w:t>
      </w:r>
      <w:r>
        <w:t>f. Deshalb kommen Metalle wie Gold, Silber und Platin in der Natur oft gediegen, also chemisch ungebunden vor.</w:t>
      </w:r>
    </w:p>
    <w:p w:rsidR="00000000" w:rsidRDefault="00147AF9">
      <w:r>
        <w:t>Unedle Metalle reagieren mehr oder weniger stark mit Sauerstoff. Einige Metalle bilden eine dichte, fest haftende Oxidschicht (z.B. Chrom, Alumin</w:t>
      </w:r>
      <w:r>
        <w:t>ium), die eine weitere Oxidation verhindert (Passivierung).</w:t>
      </w:r>
      <w:r w:rsidR="00865C1A">
        <w:t xml:space="preserve"> </w:t>
      </w:r>
      <w:r>
        <w:t>Andere Metalle, wie Eisen, können durch Korrosion vollständig zerfressen werden.</w:t>
      </w:r>
    </w:p>
    <w:p w:rsidR="00000000" w:rsidRDefault="00147AF9"/>
    <w:p w:rsidR="00000000" w:rsidRDefault="00147AF9">
      <w:r>
        <w:t>Aufbau der Metalle(Ü2)</w:t>
      </w:r>
    </w:p>
    <w:p w:rsidR="00000000" w:rsidRDefault="00147AF9"/>
    <w:p w:rsidR="00000000" w:rsidRDefault="00147AF9">
      <w:r>
        <w:lastRenderedPageBreak/>
        <w:t>Konstruktive Gestalt des Werkstücks (Ü3)</w:t>
      </w:r>
      <w:r>
        <w:br/>
        <w:t xml:space="preserve">Die reale Formgebung eines Bauteils und seine  </w:t>
      </w:r>
      <w:r>
        <w:t>Montage</w:t>
      </w:r>
      <w:r>
        <w:t xml:space="preserve">.  Äußere Belastungen rufen innere Beanspruchungen  </w:t>
      </w:r>
      <w:r>
        <w:t xml:space="preserve">des Werkstoffes hervor. </w:t>
      </w:r>
    </w:p>
    <w:p w:rsidR="00000000" w:rsidRDefault="00147AF9"/>
    <w:p w:rsidR="00000000" w:rsidRDefault="00147AF9">
      <w:r>
        <w:t>Kornstruktur  (Ü3)</w:t>
      </w:r>
    </w:p>
    <w:p w:rsidR="00000000" w:rsidRDefault="00147AF9">
      <w:r>
        <w:t xml:space="preserve">Metalle und viele Keramiken weisen eine Kornstruktur auf. </w:t>
      </w:r>
      <w:r w:rsidR="00865C1A">
        <w:t xml:space="preserve"> </w:t>
      </w:r>
      <w:r>
        <w:t xml:space="preserve">Das sind begrenzte kristalline Bereiche (sog. Kristallite) mit gleichem </w:t>
      </w:r>
      <w:r w:rsidR="00865C1A">
        <w:t xml:space="preserve"> </w:t>
      </w:r>
      <w:r>
        <w:t>Gitter</w:t>
      </w:r>
      <w:r>
        <w:softHyphen/>
        <w:t>aufbau und gleicher Gitt</w:t>
      </w:r>
      <w:r>
        <w:t>erausrichtung. An den Korngrenzen</w:t>
      </w:r>
      <w:r w:rsidR="00865C1A">
        <w:t xml:space="preserve"> </w:t>
      </w:r>
      <w:r>
        <w:t xml:space="preserve"> liegt eine regellose Anordnung der Atome vor. Größe und Form </w:t>
      </w:r>
      <w:r w:rsidR="00865C1A">
        <w:t xml:space="preserve"> </w:t>
      </w:r>
      <w:r>
        <w:t>der Kristallite sind wichtige Einflussfaktoren für die Materialeigenschaften.</w:t>
      </w:r>
    </w:p>
    <w:p w:rsidR="00000000" w:rsidRDefault="00147AF9"/>
    <w:p w:rsidR="00000000" w:rsidRDefault="00147AF9">
      <w:proofErr w:type="spellStart"/>
      <w:r>
        <w:t>Kristal</w:t>
      </w:r>
      <w:proofErr w:type="spellEnd"/>
      <w:r>
        <w:t>- oder (Makro-)Molekular-Struktur (Ü3)</w:t>
      </w:r>
      <w:r>
        <w:br/>
        <w:t xml:space="preserve">Ob kristalliner oder amorpher Aufbau, </w:t>
      </w:r>
      <w:r>
        <w:t xml:space="preserve">diese Ebene legt den  </w:t>
      </w:r>
      <w:r>
        <w:t>Grund</w:t>
      </w:r>
      <w:r>
        <w:softHyphen/>
        <w:t xml:space="preserve">stein für Festigkeit, Elastizität und Plastizität. Störungen  </w:t>
      </w:r>
      <w:r>
        <w:t>im Aufbau und deren gezielter Einbau können die Materialeigenschaften grundlegend verändern.</w:t>
      </w:r>
    </w:p>
    <w:p w:rsidR="00000000" w:rsidRDefault="00147AF9"/>
    <w:p w:rsidR="00000000" w:rsidRDefault="00147AF9">
      <w:r>
        <w:t xml:space="preserve">Die </w:t>
      </w:r>
      <w:proofErr w:type="spellStart"/>
      <w:r>
        <w:t>su</w:t>
      </w:r>
      <w:r w:rsidR="00865C1A">
        <w:t>p</w:t>
      </w:r>
      <w:r>
        <w:t>atomare</w:t>
      </w:r>
      <w:proofErr w:type="spellEnd"/>
      <w:r>
        <w:t xml:space="preserve"> Ebene (Ü3)</w:t>
      </w:r>
      <w:r>
        <w:br/>
        <w:t>insbesondere die Elektronen auf der äußersten Schal</w:t>
      </w:r>
      <w:r>
        <w:t>e, sie sind für das chemische Verhalten des Atoms und elementare physikali</w:t>
      </w:r>
      <w:r>
        <w:softHyphen/>
        <w:t>schen Eigenschaften verantwortlich.</w:t>
      </w:r>
    </w:p>
    <w:p w:rsidR="00000000" w:rsidRDefault="00147AF9">
      <w:r>
        <w:t>Viele physikalische Eigenschaften der Metalle sind auf ihre Elektronenkonfiguration zurückzuführen. Zur Erklärung ihres Verhaltens gibt es versc</w:t>
      </w:r>
      <w:r>
        <w:t>hiedene Ansätze, nach verschiedenen Atommodellen.</w:t>
      </w:r>
    </w:p>
    <w:p w:rsidR="00000000" w:rsidRDefault="00147AF9"/>
    <w:p w:rsidR="00000000" w:rsidRDefault="00147AF9">
      <w:r>
        <w:t xml:space="preserve">Das </w:t>
      </w:r>
      <w:proofErr w:type="spellStart"/>
      <w:r>
        <w:t>Schall</w:t>
      </w:r>
      <w:r>
        <w:t>enmodell</w:t>
      </w:r>
      <w:proofErr w:type="spellEnd"/>
      <w:r>
        <w:t>(Ü3)</w:t>
      </w:r>
    </w:p>
    <w:p w:rsidR="00000000" w:rsidRDefault="00147AF9">
      <w:r>
        <w:t>In der äußersten Schale befinden sich nur wenige Elektronen, sie ist höchstens zur Hälfte ausgefüllt. Diese Elektronen lassen sich relativ leicht vom Rest des Atoms trennen: Die Ionis</w:t>
      </w:r>
      <w:r>
        <w:t>ierungsenergie des Atoms ist sehr gering.</w:t>
      </w:r>
    </w:p>
    <w:p w:rsidR="00000000" w:rsidRDefault="00147AF9">
      <w:r>
        <w:t>Die Elektronen der äußersten Schale, die sog. Valenzelektronen, lösen sich dabei von ihren Atomen. Sie können sich frei im Atomgitter bewegen und sind keinem Atom mehr zuzuordnen; sie bilden das sogenannte Elektron</w:t>
      </w:r>
      <w:r>
        <w:t>engas.</w:t>
      </w:r>
    </w:p>
    <w:p w:rsidR="00000000" w:rsidRDefault="00147AF9">
      <w:r>
        <w:t>Das Bändermodell(Ü3)</w:t>
      </w:r>
    </w:p>
    <w:p w:rsidR="00000000" w:rsidRDefault="00147AF9">
      <w:r>
        <w:lastRenderedPageBreak/>
        <w:t>Nach dem Bändermodell sind den Elektronen energetische Bänder zuzuordnen. Damit es auf ein höheres Energieniveau gelangt, muss einem Elektron Energie zugeführt werden, die umso höher ist, je weiter die Bänder auseinander liegen.</w:t>
      </w:r>
    </w:p>
    <w:p w:rsidR="00000000" w:rsidRDefault="00147AF9">
      <w:r>
        <w:t>Das Valenzband ist das höchste Band, das bei 0 K noch voll besetzt ist. Bei energetischer Anregung (thermisch, durch Licht oder elektrisch) springen mehr und mehr Elektronen in das Leitungsband.</w:t>
      </w:r>
    </w:p>
    <w:p w:rsidR="00000000" w:rsidRDefault="00147AF9">
      <w:r>
        <w:t>Wenn Atome sich verbinden, überlagern sich ihre Leitungsbänd</w:t>
      </w:r>
      <w:r>
        <w:t xml:space="preserve">er. Ein Elektron im Leitungsband kann ohne weiteres von einem Atom zum nächsten springen. Es ist </w:t>
      </w:r>
      <w:proofErr w:type="spellStart"/>
      <w:r>
        <w:t>delokalisiert</w:t>
      </w:r>
      <w:proofErr w:type="spellEnd"/>
      <w:r>
        <w:t xml:space="preserve"> – und kann damit keinem einzelnen Atom zugeordnet werden.</w:t>
      </w:r>
    </w:p>
    <w:p w:rsidR="00000000" w:rsidRDefault="00147AF9">
      <w:r>
        <w:t>Nichtleiter und Halbleiter weisen eine Bandlücke auf – einen großen Abstand zwischen Va</w:t>
      </w:r>
      <w:r>
        <w:t>lenz- und Leitungsband, den ein Elektron nur bei entsprechend hoher Anregung überspringen kann.</w:t>
      </w:r>
    </w:p>
    <w:p w:rsidR="00000000" w:rsidRDefault="00147AF9">
      <w:r>
        <w:t>Bei Metallen gehen Valenz- und Leitungsband unmittelbar ineinander über, so dass geringste Energiemengen für den Übergang nötig sind.</w:t>
      </w:r>
    </w:p>
    <w:p w:rsidR="00000000" w:rsidRDefault="00147AF9"/>
    <w:p w:rsidR="00000000" w:rsidRDefault="00147AF9">
      <w:r>
        <w:t>Eigenschaften der Metalle</w:t>
      </w:r>
      <w:r>
        <w:t>(Ü3)</w:t>
      </w:r>
    </w:p>
    <w:p w:rsidR="00000000" w:rsidRDefault="00147AF9">
      <w:r>
        <w:t>Daraus resultieren wiederum die wichtigsten physikalischen Eigen</w:t>
      </w:r>
      <w:r>
        <w:softHyphen/>
        <w:t>schaften der Metalle:</w:t>
      </w:r>
    </w:p>
    <w:p w:rsidR="00000000" w:rsidRDefault="00147AF9">
      <w:r>
        <w:t>Gute elektrische Leitfähigkeit </w:t>
      </w:r>
      <w:r w:rsidR="00865C1A">
        <w:t xml:space="preserve"> (Ü4)</w:t>
      </w:r>
    </w:p>
    <w:p w:rsidR="00000000" w:rsidRDefault="00147AF9">
      <w:r>
        <w:t>Die beweglichen Elektronen im Atomgitter stellen freie Ladungsträger dar. Wenn sie sich in eine bestimmte Richtung bewegen, fließt S</w:t>
      </w:r>
      <w:r>
        <w:t xml:space="preserve">trom. Diese „Wanderung“ beginnt, wenn an einem Ende des Leiters mehr Elektronen vorhanden sind, als am anderen, wenn also Spannung anliegt. </w:t>
      </w:r>
    </w:p>
    <w:p w:rsidR="00000000" w:rsidRDefault="00147AF9">
      <w:r>
        <w:t>Gute Wärmeleitfähigkeit </w:t>
      </w:r>
      <w:r w:rsidR="00865C1A">
        <w:t>(Ü4)</w:t>
      </w:r>
    </w:p>
    <w:p w:rsidR="00000000" w:rsidRDefault="00147AF9">
      <w:r>
        <w:t>In nichtleitenden Festkörpern tragen „nur“ Atome und Moleküle zur Wärmeübertragung bei, in</w:t>
      </w:r>
      <w:r>
        <w:t xml:space="preserve"> Metallen sind auch die frei beweglichen Elektronen an der Wärmeübertragung beteiligt. Gute elektrische Leiter können auch Wärme besser übertragen. So ist Silber nicht nur der beste elektrische Leiter, sondern auch der beste Wärmeleiter unter den Metallen.</w:t>
      </w:r>
    </w:p>
    <w:p w:rsidR="00000000" w:rsidRDefault="00147AF9"/>
    <w:p w:rsidR="00000000" w:rsidRDefault="00147AF9">
      <w:r>
        <w:t>Der metallische Glanz </w:t>
      </w:r>
      <w:r w:rsidR="00865C1A">
        <w:t>(Ü4)</w:t>
      </w:r>
    </w:p>
    <w:p w:rsidR="00000000" w:rsidRDefault="00147AF9">
      <w:r>
        <w:t>Auch für diese Eigenschaft sind die frei beweglichen Elektronen verantwortlich. Wenn Photonen, also Licht, auf die Oberfläche des Metalls treffen, werden sie absorbiert. Dabei werden die Elektronen kurz zu einem energetisch höherem Niveau angeregt.</w:t>
      </w:r>
    </w:p>
    <w:p w:rsidR="00147AF9" w:rsidRDefault="00147AF9"/>
    <w:p w:rsidR="00865C1A" w:rsidRDefault="00147AF9">
      <w:r>
        <w:t>Undurchsichtigkeit </w:t>
      </w:r>
      <w:r w:rsidR="00865C1A">
        <w:t>(Ü4)</w:t>
      </w:r>
    </w:p>
    <w:p w:rsidR="00000000" w:rsidRDefault="00147AF9">
      <w:r>
        <w:t>Das hohe Reflexionsvermögen ist gleichzeitig auch der Grund dafür, dass Metalle nicht durchsichtig sind. Lediglich Blattgold wird bei einer Dicke von einem zehntausendstel(!) Millimeter durchsichtig und l</w:t>
      </w:r>
      <w:r>
        <w:t xml:space="preserve">ässt Licht grünlich-blau durchschimmern. Blei ist wegen seiner </w:t>
      </w:r>
      <w:r>
        <w:lastRenderedPageBreak/>
        <w:t>hohen Dichte und seiner massiven Atomkerne in der Lage, Röntgen- und radioaktive Strahlung zu absorbieren.</w:t>
      </w:r>
    </w:p>
    <w:p w:rsidR="00000000" w:rsidRDefault="00147AF9"/>
    <w:p w:rsidR="00000000" w:rsidRDefault="00147AF9">
      <w:r>
        <w:t>Verformbarkeit (Duktilität) </w:t>
      </w:r>
      <w:r w:rsidR="00865C1A">
        <w:t>(Ü4)</w:t>
      </w:r>
    </w:p>
    <w:p w:rsidR="00147AF9" w:rsidRDefault="00147AF9">
      <w:r>
        <w:t>Die meisten Metalle sind mehr oder weniger gut plastisch</w:t>
      </w:r>
      <w:r>
        <w:t xml:space="preserve"> (bleibend) verformbar, bevor sie brechen. Denn ein Atomgitter besitzt </w:t>
      </w:r>
      <w:proofErr w:type="spellStart"/>
      <w:r>
        <w:t>sogennante</w:t>
      </w:r>
      <w:proofErr w:type="spellEnd"/>
      <w:r>
        <w:t xml:space="preserve"> Gleitebenen. Hier können die Atomlagen </w:t>
      </w:r>
    </w:p>
    <w:p w:rsidR="00147AF9" w:rsidRDefault="00147AF9"/>
    <w:p w:rsidR="00000000" w:rsidRDefault="00147AF9">
      <w:r>
        <w:t>Die atomaren Kräfte (Ü2)</w:t>
      </w:r>
    </w:p>
    <w:p w:rsidR="00000000" w:rsidRDefault="00147AF9">
      <w:r>
        <w:t xml:space="preserve">Wie bereits bekannt, ziehen sich elektrisch ungleichnamig geladene Teilchen an. Wir haben wie folgt unterschieden: </w:t>
      </w:r>
    </w:p>
    <w:p w:rsidR="00000000" w:rsidRDefault="00147AF9">
      <w:r>
        <w:t>a) Ionenbindung: Ungleich geladene Ionen (Kationen und Anionen) ziehen sich an.</w:t>
      </w:r>
    </w:p>
    <w:p w:rsidR="00000000" w:rsidRDefault="00147AF9">
      <w:r>
        <w:t>b) Metallbindungen: Elektronen (e-) und Kationen (p+) ziehen sich an.</w:t>
      </w:r>
    </w:p>
    <w:p w:rsidR="00000000" w:rsidRDefault="00147AF9">
      <w:r>
        <w:t>Merke(</w:t>
      </w:r>
      <w:r w:rsidR="00865C1A">
        <w:t>(Hervorhebung</w:t>
      </w:r>
      <w:r>
        <w:t>): Die zwischenatomare Anziehungskräfte (</w:t>
      </w:r>
      <w:proofErr w:type="spellStart"/>
      <w:r>
        <w:t>F</w:t>
      </w:r>
      <w:r w:rsidRPr="00865C1A">
        <w:rPr>
          <w:vertAlign w:val="subscript"/>
        </w:rPr>
        <w:t>An</w:t>
      </w:r>
      <w:proofErr w:type="spellEnd"/>
      <w:r>
        <w:t>) sind rein elektrostatischer Natur. Diese Anziehungsk</w:t>
      </w:r>
      <w:r>
        <w:t>räfte bewirken eine starke Annäherung der Ionen.</w:t>
      </w:r>
    </w:p>
    <w:p w:rsidR="00000000" w:rsidRDefault="00147AF9"/>
    <w:p w:rsidR="00000000" w:rsidRDefault="00147AF9">
      <w:r>
        <w:t>Merke(</w:t>
      </w:r>
      <w:r w:rsidR="00865C1A">
        <w:t>(Hervorhebung</w:t>
      </w:r>
      <w:r>
        <w:t>): Kommen die Ionen sehr nahe aneinander, so verformen sich die Ionenhüllen. Die dadurch entstehen</w:t>
      </w:r>
      <w:r>
        <w:softHyphen/>
        <w:t xml:space="preserve">den Deformationskräfte sind </w:t>
      </w:r>
      <w:proofErr w:type="spellStart"/>
      <w:r>
        <w:t>F</w:t>
      </w:r>
      <w:r w:rsidRPr="00865C1A">
        <w:rPr>
          <w:vertAlign w:val="subscript"/>
        </w:rPr>
        <w:t>An</w:t>
      </w:r>
      <w:proofErr w:type="spellEnd"/>
      <w:r>
        <w:t xml:space="preserve"> entgegengerichtet, sind also abstoßende Kräfte (</w:t>
      </w:r>
      <w:proofErr w:type="spellStart"/>
      <w:r>
        <w:t>F</w:t>
      </w:r>
      <w:r w:rsidRPr="00865C1A">
        <w:rPr>
          <w:vertAlign w:val="subscript"/>
        </w:rPr>
        <w:t>Ab</w:t>
      </w:r>
      <w:proofErr w:type="spellEnd"/>
      <w:r>
        <w:t>).</w:t>
      </w:r>
    </w:p>
    <w:p w:rsidR="00000000" w:rsidRDefault="00147AF9"/>
    <w:p w:rsidR="00000000" w:rsidRDefault="00147AF9">
      <w:r>
        <w:t>Merke(</w:t>
      </w:r>
      <w:r w:rsidR="00865C1A">
        <w:t>(Hervorhebung</w:t>
      </w:r>
      <w:r>
        <w:t>): Bei</w:t>
      </w:r>
      <w:r>
        <w:t xml:space="preserve"> einer bestimmten Lage der Ionen zueinander entsteht zwischen </w:t>
      </w:r>
      <w:proofErr w:type="spellStart"/>
      <w:r>
        <w:t>F</w:t>
      </w:r>
      <w:r w:rsidRPr="00865C1A">
        <w:rPr>
          <w:vertAlign w:val="subscript"/>
        </w:rPr>
        <w:t>An</w:t>
      </w:r>
      <w:proofErr w:type="spellEnd"/>
      <w:r>
        <w:t xml:space="preserve"> und </w:t>
      </w:r>
      <w:proofErr w:type="spellStart"/>
      <w:r>
        <w:t>F</w:t>
      </w:r>
      <w:r w:rsidRPr="00865C1A">
        <w:rPr>
          <w:vertAlign w:val="subscript"/>
        </w:rPr>
        <w:t>Ab</w:t>
      </w:r>
      <w:proofErr w:type="spellEnd"/>
      <w:r>
        <w:t xml:space="preserve"> ein Gleichgewicht.</w:t>
      </w:r>
    </w:p>
    <w:p w:rsidR="00000000" w:rsidRDefault="00147AF9"/>
    <w:p w:rsidR="00000000" w:rsidRDefault="00147AF9">
      <w:r>
        <w:t>Merke(</w:t>
      </w:r>
      <w:r w:rsidR="00865C1A">
        <w:t>(Hervorhebung</w:t>
      </w:r>
      <w:r>
        <w:t>): Zwischen den elektrostatischen Kräften (anziehend) und den Deformations</w:t>
      </w:r>
      <w:r>
        <w:softHyphen/>
        <w:t>kräften (abstoßend) stellt sich ein Kräftegleichge</w:t>
      </w:r>
      <w:r>
        <w:softHyphen/>
        <w:t>wicht (ΣF = 0) ein. Demzufolg</w:t>
      </w:r>
      <w:r>
        <w:t xml:space="preserve">e stellt sich zwischen den Ionen (Atomrümpfen) ein bestimmter Abstand a0 ein. </w:t>
      </w:r>
      <w:r>
        <w:br/>
        <w:t>Der Abstand a0 heißt Gitterkonstante und hat für jeden kristallinen Stoff eine bestimmte Größe.</w:t>
      </w:r>
    </w:p>
    <w:p w:rsidR="00000000" w:rsidRDefault="00147AF9"/>
    <w:p w:rsidR="00000000" w:rsidRDefault="00147AF9">
      <w:r>
        <w:t>Mechanische Belastung von Werkstoffen (Ü</w:t>
      </w:r>
      <w:r w:rsidR="00865C1A">
        <w:t>1</w:t>
      </w:r>
      <w:r>
        <w:t>)</w:t>
      </w:r>
    </w:p>
    <w:p w:rsidR="00000000" w:rsidRDefault="00147AF9">
      <w:r>
        <w:t>Merke(</w:t>
      </w:r>
      <w:r w:rsidR="00865C1A">
        <w:t>(Hervorhebung</w:t>
      </w:r>
      <w:r>
        <w:t>): Ein Werkstoff wird beanspru</w:t>
      </w:r>
      <w:r>
        <w:t>cht, wenn auf ihn Kräfte und / oder sonstige Umgebungseinflüsse einwirken.</w:t>
      </w:r>
    </w:p>
    <w:p w:rsidR="00000000" w:rsidRDefault="00147AF9">
      <w:r>
        <w:t>Die mechanische Beanspruchung(Ü2)</w:t>
      </w:r>
    </w:p>
    <w:p w:rsidR="00000000" w:rsidRDefault="00147AF9">
      <w:r>
        <w:t>Merke(</w:t>
      </w:r>
      <w:r w:rsidR="00865C1A">
        <w:t>(Hervorhebung</w:t>
      </w:r>
      <w:r>
        <w:t>): Bei einer mechanischen Beanspruchung wirken Kräfte auf den Körper!</w:t>
      </w:r>
      <w:r>
        <w:br/>
        <w:t>Dabei können folgende Beanspruchungsarten auftreten:</w:t>
      </w:r>
    </w:p>
    <w:p w:rsidR="00000000" w:rsidRDefault="00147AF9"/>
    <w:p w:rsidR="00000000" w:rsidRDefault="00147AF9">
      <w:r>
        <w:t>Um mechanische B</w:t>
      </w:r>
      <w:r>
        <w:t>eanspruchungen aufnehmen zu können, müssen technische Werkstoffe - je nach Beanspru</w:t>
      </w:r>
      <w:r>
        <w:softHyphen/>
        <w:t>chungsart mehr oder weniger - die folgenden Eigenschaften haben:</w:t>
      </w:r>
    </w:p>
    <w:p w:rsidR="00000000" w:rsidRDefault="00147AF9">
      <w:r>
        <w:lastRenderedPageBreak/>
        <w:t>Festigkeit(Ü3)</w:t>
      </w:r>
    </w:p>
    <w:p w:rsidR="00000000" w:rsidRDefault="00147AF9">
      <w:r>
        <w:t>Festigkeit ist der Widerstand eines Werkstoffes gegen Trennung oder Verformung durch auf ihn</w:t>
      </w:r>
      <w:r>
        <w:t xml:space="preserve"> wirkende Kräf</w:t>
      </w:r>
      <w:r>
        <w:softHyphen/>
        <w:t>te.</w:t>
      </w:r>
    </w:p>
    <w:p w:rsidR="00000000" w:rsidRDefault="00147AF9">
      <w:r>
        <w:t>Härte(Ü3)</w:t>
      </w:r>
    </w:p>
    <w:p w:rsidR="00000000" w:rsidRDefault="00147AF9">
      <w:r>
        <w:t>Härte ist der Widerstand eines Körpers, den er dem Eindringen eines anderen Körpers in ihn entgegensetzt.</w:t>
      </w:r>
    </w:p>
    <w:p w:rsidR="00000000" w:rsidRDefault="00147AF9">
      <w:r>
        <w:t>Elastizität(Ü3)</w:t>
      </w:r>
    </w:p>
    <w:p w:rsidR="00000000" w:rsidRDefault="00147AF9">
      <w:r>
        <w:t xml:space="preserve">Elastizität ist die Eigenschaft der Werkstoffe, die durch Krafteinwirkung erlittene Deformation nach der </w:t>
      </w:r>
      <w:r>
        <w:t>Entlastung wieder rückgängig zu machen. Reagiert der Werkstoff mit bleibender Verformung, so spricht man von Plastizität (plastisches Verhalten).</w:t>
      </w:r>
    </w:p>
    <w:p w:rsidR="00000000" w:rsidRDefault="00147AF9">
      <w:r>
        <w:t>Zähigkeit(Ü3)</w:t>
      </w:r>
    </w:p>
    <w:p w:rsidR="00000000" w:rsidRDefault="00147AF9">
      <w:r>
        <w:t>Ein Werkstoff ist zäh, wenn er Elastizität und Festigkeit besitzt.</w:t>
      </w:r>
    </w:p>
    <w:p w:rsidR="00000000" w:rsidRDefault="00147AF9"/>
    <w:p w:rsidR="00000000" w:rsidRDefault="00147AF9">
      <w:r>
        <w:t>Beanspruchung durch andere S</w:t>
      </w:r>
      <w:r>
        <w:t>toffe: Korrosionsfestigkeit (Ü2)</w:t>
      </w:r>
    </w:p>
    <w:p w:rsidR="00000000" w:rsidRDefault="00147AF9">
      <w:r>
        <w:t>Merke: Bewirkt das Vorhandensein eines zweiten Stoffes oder mehrerer anderer Stoffe eine chemische oder elektrochemische Veränderung des Werkstoffes, so spricht man von der Korrosion der Werkstoffe.</w:t>
      </w:r>
    </w:p>
    <w:p w:rsidR="00000000" w:rsidRDefault="00147AF9">
      <w:r>
        <w:t>Merke(</w:t>
      </w:r>
      <w:r w:rsidR="00865C1A">
        <w:t>(Hervorhebung</w:t>
      </w:r>
      <w:r>
        <w:t xml:space="preserve">): Ein Werkstoff </w:t>
      </w:r>
      <w:r>
        <w:t>ist korrosionsfest bzw. korrosionsbeständig, wenn er imstande ist, chemische bzw. elektrochemische Beanspruchungen auszuhalten.</w:t>
      </w:r>
    </w:p>
    <w:p w:rsidR="00000000" w:rsidRDefault="00147AF9">
      <w:r>
        <w:t>Wegen der enormen Wichtigkeit dieser Werkstoffeigenschaft - insbesondere auch im Kälteanlagenbau - wird an späterer Stelle nochm</w:t>
      </w:r>
      <w:r>
        <w:t>als näher darauf eingegangen!</w:t>
      </w:r>
    </w:p>
    <w:p w:rsidR="00000000" w:rsidRDefault="00147AF9"/>
    <w:p w:rsidR="00000000" w:rsidRDefault="00147AF9">
      <w:r>
        <w:t>Beanspruchung durch hohe und niedrige Temperaturen (thermische Beanspruchung)(Ü2)</w:t>
      </w:r>
    </w:p>
    <w:p w:rsidR="00000000" w:rsidRDefault="00147AF9">
      <w:r>
        <w:t>Merke(</w:t>
      </w:r>
      <w:r w:rsidR="00865C1A">
        <w:t>(Hervorhebung</w:t>
      </w:r>
      <w:r>
        <w:t xml:space="preserve">): Unter dem </w:t>
      </w:r>
      <w:proofErr w:type="spellStart"/>
      <w:r>
        <w:t>Einflu</w:t>
      </w:r>
      <w:r w:rsidR="00865C1A">
        <w:t>ß</w:t>
      </w:r>
      <w:proofErr w:type="spellEnd"/>
      <w:r>
        <w:t xml:space="preserve"> hoher und niedriger Temperaturen ändern die Werkstoffe ihre Eigenschaften: Festigkeit, Härte, Elastizität und Zähig</w:t>
      </w:r>
      <w:r>
        <w:t>keit!!!</w:t>
      </w:r>
    </w:p>
    <w:p w:rsidR="00000000" w:rsidRDefault="00147AF9">
      <w:r>
        <w:t>Kaltzähigkeit(Ü3)</w:t>
      </w:r>
    </w:p>
    <w:p w:rsidR="00000000" w:rsidRDefault="00147AF9">
      <w:r>
        <w:t xml:space="preserve">Als </w:t>
      </w:r>
      <w:proofErr w:type="spellStart"/>
      <w:r>
        <w:t>kaltzäh</w:t>
      </w:r>
      <w:proofErr w:type="spellEnd"/>
      <w:r>
        <w:t xml:space="preserve"> werden Werkstoffe - insbesondere die Stähle - bezeichnet, die bei Temperaturen bis zu -60 °C (teil</w:t>
      </w:r>
      <w:r>
        <w:softHyphen/>
        <w:t>weise bis -196 °C) eine ausreichende Zähigkeit besitzen. D. h., dass die Werkstoffe bei diesen Temperaturen ne</w:t>
      </w:r>
      <w:r>
        <w:softHyphen/>
        <w:t xml:space="preserve">ben der </w:t>
      </w:r>
      <w:r>
        <w:t>erforderlichen Festigkeit auch noch eine relativ große Elastizität haben müssen. Da dieser Eigenschaft im Kälteanlagenbau eine besonders große Bedeutung zukommt, wird später nochmals näher darauf eingegangen. Zum Verständnis müssen vorher noch einige Kennt</w:t>
      </w:r>
      <w:r>
        <w:t>nisse erworben werden.</w:t>
      </w:r>
    </w:p>
    <w:p w:rsidR="00000000" w:rsidRDefault="00147AF9">
      <w:r>
        <w:t>Warmfestigkeit(Ü3)</w:t>
      </w:r>
    </w:p>
    <w:p w:rsidR="00000000" w:rsidRDefault="00147AF9">
      <w:r>
        <w:t xml:space="preserve">Ein Werkstoff ist </w:t>
      </w:r>
      <w:proofErr w:type="spellStart"/>
      <w:r>
        <w:t>warmfest</w:t>
      </w:r>
      <w:proofErr w:type="spellEnd"/>
      <w:r>
        <w:t xml:space="preserve">, wenn er imstande ist, bestimmte Temperaturen auszuhalten (Stahl z. B. mehr als 550 °C). Der entsprechende Festigkeitswert wird im </w:t>
      </w:r>
      <w:proofErr w:type="spellStart"/>
      <w:r>
        <w:t>Warmzugf</w:t>
      </w:r>
      <w:r>
        <w:t>ersuch</w:t>
      </w:r>
      <w:proofErr w:type="spellEnd"/>
      <w:r>
        <w:t>, Warmstreckversuch oder Warmbiegever</w:t>
      </w:r>
      <w:r>
        <w:softHyphen/>
        <w:t>such</w:t>
      </w:r>
      <w:r>
        <w:t xml:space="preserve"> ermittelt. Ist ein Werkstoff nicht </w:t>
      </w:r>
      <w:proofErr w:type="spellStart"/>
      <w:r>
        <w:t>warmfest</w:t>
      </w:r>
      <w:proofErr w:type="spellEnd"/>
      <w:r>
        <w:t xml:space="preserve">, so </w:t>
      </w:r>
      <w:r>
        <w:lastRenderedPageBreak/>
        <w:t>treten im Allgemeinen bei erhöhter Temperatur und mechani</w:t>
      </w:r>
      <w:r>
        <w:softHyphen/>
        <w:t>scher Beanspruchung Kriechvorgänge auf.</w:t>
      </w:r>
    </w:p>
    <w:p w:rsidR="00000000" w:rsidRDefault="00147AF9">
      <w:r>
        <w:t>Warmstandfestigkeit(Ü3)</w:t>
      </w:r>
    </w:p>
    <w:p w:rsidR="00000000" w:rsidRDefault="00147AF9">
      <w:r>
        <w:t>Von Warmstandfestigkeit spricht man bei Werkstoffen für Schneidezwecke. Unter einer b</w:t>
      </w:r>
      <w:r>
        <w:t>estimmten Tempe</w:t>
      </w:r>
      <w:r>
        <w:softHyphen/>
        <w:t xml:space="preserve">raturgrenze dürfen die Werkzeugschneiden ihre </w:t>
      </w:r>
      <w:proofErr w:type="spellStart"/>
      <w:r>
        <w:t>Stant</w:t>
      </w:r>
      <w:r>
        <w:t>festigkeit</w:t>
      </w:r>
      <w:proofErr w:type="spellEnd"/>
      <w:r>
        <w:t xml:space="preserve"> nicht verlieren, d. h. sie müssen schneidfähig bleiben.</w:t>
      </w:r>
    </w:p>
    <w:p w:rsidR="00000000" w:rsidRDefault="00147AF9">
      <w:r>
        <w:t>Beanspruchung durch Strahlung(ü3)</w:t>
      </w:r>
    </w:p>
    <w:p w:rsidR="00000000" w:rsidRDefault="00147AF9">
      <w:r>
        <w:t xml:space="preserve">Durch den </w:t>
      </w:r>
      <w:proofErr w:type="spellStart"/>
      <w:r>
        <w:t>Einfluß</w:t>
      </w:r>
      <w:proofErr w:type="spellEnd"/>
      <w:r>
        <w:t xml:space="preserve"> radioaktiver Strahlung und Röntgenstrahlung können im Werkstoff Strahl</w:t>
      </w:r>
      <w:r>
        <w:t>ungsschäden auftre</w:t>
      </w:r>
      <w:r>
        <w:softHyphen/>
        <w:t xml:space="preserve">ten, die die Eigenschaften Härte, Elastizität und Zähigkeit wesentlich verändern. Ein Werkstoff ist strahlungsfest, wenn er unter Strahlungsbelastung seine Eigenschaften nicht verändert. </w:t>
      </w:r>
    </w:p>
    <w:p w:rsidR="00000000" w:rsidRDefault="00147AF9"/>
    <w:p w:rsidR="00000000" w:rsidRDefault="00147AF9"/>
    <w:p w:rsidR="00000000" w:rsidRDefault="00147AF9"/>
    <w:tbl>
      <w:tblPr>
        <w:tblW w:w="0" w:type="auto"/>
        <w:tblInd w:w="-5" w:type="dxa"/>
        <w:tblLayout w:type="fixed"/>
        <w:tblLook w:val="0000" w:firstRow="0" w:lastRow="0" w:firstColumn="0" w:lastColumn="0" w:noHBand="0" w:noVBand="0"/>
      </w:tblPr>
      <w:tblGrid>
        <w:gridCol w:w="2616"/>
        <w:gridCol w:w="1368"/>
        <w:gridCol w:w="1311"/>
        <w:gridCol w:w="1482"/>
        <w:gridCol w:w="1362"/>
        <w:gridCol w:w="1468"/>
      </w:tblGrid>
      <w:tr w:rsidR="00000000">
        <w:trPr>
          <w:trHeight w:val="253"/>
        </w:trPr>
        <w:tc>
          <w:tcPr>
            <w:tcW w:w="2616" w:type="dxa"/>
            <w:tcBorders>
              <w:top w:val="single" w:sz="4" w:space="0" w:color="000000"/>
              <w:left w:val="single" w:sz="4" w:space="0" w:color="000000"/>
              <w:bottom w:val="single" w:sz="4" w:space="0" w:color="000000"/>
            </w:tcBorders>
            <w:shd w:val="clear" w:color="auto" w:fill="CCCCCC"/>
          </w:tcPr>
          <w:p w:rsidR="00000000" w:rsidRDefault="00147AF9">
            <w:pPr>
              <w:snapToGrid w:val="0"/>
            </w:pPr>
            <w:r>
              <w:t>Metall</w:t>
            </w:r>
          </w:p>
        </w:tc>
        <w:tc>
          <w:tcPr>
            <w:tcW w:w="1368" w:type="dxa"/>
            <w:tcBorders>
              <w:top w:val="single" w:sz="4" w:space="0" w:color="000000"/>
              <w:left w:val="single" w:sz="4" w:space="0" w:color="000000"/>
              <w:bottom w:val="single" w:sz="4" w:space="0" w:color="000000"/>
            </w:tcBorders>
            <w:shd w:val="clear" w:color="auto" w:fill="CCCCCC"/>
          </w:tcPr>
          <w:p w:rsidR="00000000" w:rsidRDefault="00147AF9">
            <w:pPr>
              <w:snapToGrid w:val="0"/>
            </w:pPr>
            <w:r>
              <w:t>α-Eisen</w:t>
            </w:r>
          </w:p>
          <w:p w:rsidR="00000000" w:rsidRDefault="00147AF9">
            <w:r>
              <w:t>(α-</w:t>
            </w:r>
            <w:proofErr w:type="spellStart"/>
            <w:r>
              <w:t>Fe</w:t>
            </w:r>
            <w:proofErr w:type="spellEnd"/>
            <w:r>
              <w:t>)</w:t>
            </w:r>
          </w:p>
        </w:tc>
        <w:tc>
          <w:tcPr>
            <w:tcW w:w="1311" w:type="dxa"/>
            <w:tcBorders>
              <w:top w:val="single" w:sz="4" w:space="0" w:color="000000"/>
              <w:left w:val="single" w:sz="4" w:space="0" w:color="000000"/>
              <w:bottom w:val="single" w:sz="4" w:space="0" w:color="000000"/>
            </w:tcBorders>
            <w:shd w:val="clear" w:color="auto" w:fill="CCCCCC"/>
          </w:tcPr>
          <w:p w:rsidR="00000000" w:rsidRDefault="00147AF9">
            <w:pPr>
              <w:snapToGrid w:val="0"/>
            </w:pPr>
            <w:r>
              <w:t>Molybdän</w:t>
            </w:r>
          </w:p>
          <w:p w:rsidR="00000000" w:rsidRDefault="00147AF9">
            <w:r>
              <w:t>(Mo)</w:t>
            </w:r>
          </w:p>
        </w:tc>
        <w:tc>
          <w:tcPr>
            <w:tcW w:w="1482" w:type="dxa"/>
            <w:tcBorders>
              <w:top w:val="single" w:sz="4" w:space="0" w:color="000000"/>
              <w:left w:val="single" w:sz="4" w:space="0" w:color="000000"/>
              <w:bottom w:val="single" w:sz="4" w:space="0" w:color="000000"/>
            </w:tcBorders>
            <w:shd w:val="clear" w:color="auto" w:fill="CCCCCC"/>
          </w:tcPr>
          <w:p w:rsidR="00000000" w:rsidRDefault="00147AF9">
            <w:pPr>
              <w:snapToGrid w:val="0"/>
            </w:pPr>
            <w:r>
              <w:t>Wolfram</w:t>
            </w:r>
          </w:p>
          <w:p w:rsidR="00000000" w:rsidRDefault="00147AF9">
            <w:r>
              <w:t>(W</w:t>
            </w:r>
            <w:r>
              <w:t>o)</w:t>
            </w:r>
          </w:p>
        </w:tc>
        <w:tc>
          <w:tcPr>
            <w:tcW w:w="1362" w:type="dxa"/>
            <w:tcBorders>
              <w:top w:val="single" w:sz="4" w:space="0" w:color="000000"/>
              <w:left w:val="single" w:sz="4" w:space="0" w:color="000000"/>
              <w:bottom w:val="single" w:sz="4" w:space="0" w:color="000000"/>
            </w:tcBorders>
            <w:shd w:val="clear" w:color="auto" w:fill="CCCCCC"/>
          </w:tcPr>
          <w:p w:rsidR="00000000" w:rsidRDefault="00147AF9">
            <w:pPr>
              <w:snapToGrid w:val="0"/>
            </w:pPr>
            <w:r>
              <w:t>Tantal</w:t>
            </w:r>
          </w:p>
          <w:p w:rsidR="00000000" w:rsidRDefault="00147AF9">
            <w:r>
              <w:t>(</w:t>
            </w:r>
            <w:proofErr w:type="spellStart"/>
            <w:r>
              <w:t>Ta</w:t>
            </w:r>
            <w:proofErr w:type="spellEnd"/>
            <w:r>
              <w:t>)</w:t>
            </w:r>
          </w:p>
        </w:tc>
        <w:tc>
          <w:tcPr>
            <w:tcW w:w="1468" w:type="dxa"/>
            <w:tcBorders>
              <w:top w:val="single" w:sz="4" w:space="0" w:color="000000"/>
              <w:left w:val="single" w:sz="4" w:space="0" w:color="000000"/>
              <w:bottom w:val="single" w:sz="4" w:space="0" w:color="000000"/>
              <w:right w:val="single" w:sz="4" w:space="0" w:color="000000"/>
            </w:tcBorders>
            <w:shd w:val="clear" w:color="auto" w:fill="CCCCCC"/>
          </w:tcPr>
          <w:p w:rsidR="00000000" w:rsidRDefault="00147AF9">
            <w:pPr>
              <w:snapToGrid w:val="0"/>
            </w:pPr>
            <w:r>
              <w:t>Chrom</w:t>
            </w:r>
          </w:p>
          <w:p w:rsidR="00000000" w:rsidRDefault="00147AF9">
            <w:r>
              <w:t>(</w:t>
            </w:r>
            <w:proofErr w:type="spellStart"/>
            <w:r>
              <w:t>Cr</w:t>
            </w:r>
            <w:proofErr w:type="spellEnd"/>
            <w:r>
              <w:t>)</w:t>
            </w:r>
          </w:p>
        </w:tc>
      </w:tr>
      <w:tr w:rsidR="00000000">
        <w:trPr>
          <w:trHeight w:val="156"/>
        </w:trPr>
        <w:tc>
          <w:tcPr>
            <w:tcW w:w="2616" w:type="dxa"/>
            <w:tcBorders>
              <w:top w:val="single" w:sz="4" w:space="0" w:color="000000"/>
              <w:left w:val="single" w:sz="4" w:space="0" w:color="000000"/>
              <w:bottom w:val="single" w:sz="4" w:space="0" w:color="000000"/>
            </w:tcBorders>
          </w:tcPr>
          <w:p w:rsidR="00000000" w:rsidRDefault="00147AF9">
            <w:pPr>
              <w:snapToGrid w:val="0"/>
            </w:pPr>
            <w:r>
              <w:t>Gitterkonstante a0 [</w:t>
            </w:r>
            <w:proofErr w:type="spellStart"/>
            <w:r>
              <w:t>nm</w:t>
            </w:r>
            <w:proofErr w:type="spellEnd"/>
            <w:r>
              <w:t>]</w:t>
            </w:r>
          </w:p>
        </w:tc>
        <w:tc>
          <w:tcPr>
            <w:tcW w:w="1368" w:type="dxa"/>
            <w:tcBorders>
              <w:top w:val="single" w:sz="4" w:space="0" w:color="000000"/>
              <w:left w:val="single" w:sz="4" w:space="0" w:color="000000"/>
              <w:bottom w:val="single" w:sz="4" w:space="0" w:color="000000"/>
            </w:tcBorders>
          </w:tcPr>
          <w:p w:rsidR="00000000" w:rsidRDefault="00147AF9">
            <w:pPr>
              <w:snapToGrid w:val="0"/>
            </w:pPr>
            <w:r>
              <w:t>0,287</w:t>
            </w:r>
          </w:p>
        </w:tc>
        <w:tc>
          <w:tcPr>
            <w:tcW w:w="1311" w:type="dxa"/>
            <w:tcBorders>
              <w:top w:val="single" w:sz="4" w:space="0" w:color="000000"/>
              <w:left w:val="single" w:sz="4" w:space="0" w:color="000000"/>
              <w:bottom w:val="single" w:sz="4" w:space="0" w:color="000000"/>
            </w:tcBorders>
          </w:tcPr>
          <w:p w:rsidR="00000000" w:rsidRDefault="00147AF9">
            <w:pPr>
              <w:snapToGrid w:val="0"/>
            </w:pPr>
            <w:r>
              <w:t>0,314</w:t>
            </w:r>
          </w:p>
        </w:tc>
        <w:tc>
          <w:tcPr>
            <w:tcW w:w="1482" w:type="dxa"/>
            <w:tcBorders>
              <w:top w:val="single" w:sz="4" w:space="0" w:color="000000"/>
              <w:left w:val="single" w:sz="4" w:space="0" w:color="000000"/>
              <w:bottom w:val="single" w:sz="4" w:space="0" w:color="000000"/>
            </w:tcBorders>
          </w:tcPr>
          <w:p w:rsidR="00000000" w:rsidRDefault="00147AF9">
            <w:pPr>
              <w:snapToGrid w:val="0"/>
            </w:pPr>
            <w:r>
              <w:t>0,316</w:t>
            </w:r>
          </w:p>
        </w:tc>
        <w:tc>
          <w:tcPr>
            <w:tcW w:w="1362" w:type="dxa"/>
            <w:tcBorders>
              <w:top w:val="single" w:sz="4" w:space="0" w:color="000000"/>
              <w:left w:val="single" w:sz="4" w:space="0" w:color="000000"/>
              <w:bottom w:val="single" w:sz="4" w:space="0" w:color="000000"/>
            </w:tcBorders>
          </w:tcPr>
          <w:p w:rsidR="00000000" w:rsidRDefault="00147AF9">
            <w:pPr>
              <w:snapToGrid w:val="0"/>
            </w:pPr>
            <w:r>
              <w:t>0,330</w:t>
            </w:r>
          </w:p>
        </w:tc>
        <w:tc>
          <w:tcPr>
            <w:tcW w:w="1468" w:type="dxa"/>
            <w:tcBorders>
              <w:top w:val="single" w:sz="4" w:space="0" w:color="000000"/>
              <w:left w:val="single" w:sz="4" w:space="0" w:color="000000"/>
              <w:bottom w:val="single" w:sz="4" w:space="0" w:color="000000"/>
              <w:right w:val="single" w:sz="4" w:space="0" w:color="000000"/>
            </w:tcBorders>
          </w:tcPr>
          <w:p w:rsidR="00000000" w:rsidRDefault="00147AF9">
            <w:pPr>
              <w:snapToGrid w:val="0"/>
            </w:pPr>
            <w:r>
              <w:t>0,288</w:t>
            </w:r>
          </w:p>
        </w:tc>
      </w:tr>
    </w:tbl>
    <w:p w:rsidR="00000000" w:rsidRDefault="00147AF9"/>
    <w:p w:rsidR="00000000" w:rsidRDefault="00147AF9"/>
    <w:p w:rsidR="00000000" w:rsidRDefault="00147AF9">
      <w:r>
        <w:t>Git</w:t>
      </w:r>
      <w:bookmarkStart w:id="0" w:name="_GoBack"/>
      <w:bookmarkEnd w:id="0"/>
      <w:r>
        <w:t>eraufbau der Metalle(Ü1)</w:t>
      </w:r>
    </w:p>
    <w:p w:rsidR="00000000" w:rsidRDefault="00147AF9">
      <w:r>
        <w:t>Es ist nun klar, dass die atomaren Kräfte innerhalb bestimmter Werkstoffe einen kristallinen Ordnungszustand hervorrufen. Es werden sog. Atomgi</w:t>
      </w:r>
      <w:r>
        <w:t>tter (Elementarzellen) gebildet, die ihrerseits periodisch nach allen Raumrichtungen den kristallinen Stoff in seiner Gesamtheit bilden.</w:t>
      </w:r>
    </w:p>
    <w:p w:rsidR="00000000" w:rsidRDefault="00147AF9">
      <w:r>
        <w:t>Strukturen in Festkörpern(Ü2)</w:t>
      </w:r>
    </w:p>
    <w:p w:rsidR="00000000" w:rsidRDefault="00147AF9">
      <w:r>
        <w:t>Man unterscheidet zwischen amorphen (im kleinsten „gestaltlosen“) und kristallinen Festkö</w:t>
      </w:r>
      <w:r>
        <w:t>rpern. Die Festkörperphysik beschäftigt sich vorwiegend mit den Eigenschaften kristalliner Festkörper. Das Wort kristallin bedeutet aus Kristallen bestehend.</w:t>
      </w:r>
    </w:p>
    <w:p w:rsidR="00000000" w:rsidRDefault="00147AF9"/>
    <w:p w:rsidR="00000000" w:rsidRDefault="00147AF9"/>
    <w:p w:rsidR="00000000" w:rsidRDefault="00147AF9">
      <w:r>
        <w:t>Amorpher Festkörper(Ü3)</w:t>
      </w:r>
    </w:p>
    <w:p w:rsidR="00000000" w:rsidRDefault="00147AF9">
      <w:r>
        <w:t>Schmelzen sind in der Regel amorph (gestaltlos). Die Atome sind regellos</w:t>
      </w:r>
      <w:r>
        <w:t xml:space="preserve"> angeordnet. Solange das Material flüssig ist, bewegen sich die Atome durcheinander. Beim Erstarren der Schmelze kann sich eine geordnete kristalline Struktur bilden oder die Schmelze kann auch amorph erstarren.</w:t>
      </w:r>
    </w:p>
    <w:p w:rsidR="00000000" w:rsidRDefault="00147AF9"/>
    <w:p w:rsidR="00000000" w:rsidRDefault="00147AF9">
      <w:r>
        <w:lastRenderedPageBreak/>
        <w:t>Das kubisch raumzentrierte Atomgitter (</w:t>
      </w:r>
      <w:proofErr w:type="spellStart"/>
      <w:r>
        <w:t>krz</w:t>
      </w:r>
      <w:proofErr w:type="spellEnd"/>
      <w:r>
        <w:t>)</w:t>
      </w:r>
      <w:r>
        <w:t>(Ü2)</w:t>
      </w:r>
    </w:p>
    <w:p w:rsidR="00000000" w:rsidRDefault="00147AF9"/>
    <w:p w:rsidR="00000000" w:rsidRDefault="00147AF9">
      <w:r>
        <w:t>Im oben dargestellten kubisch primitiven Gitter gibt es in der Raummitte eine große Gitterlücke. Beim kubisch raumzentrierten Gitter wird in die Mitte des Würfels ein weiteres Atom eingebaut. Die Atome berühren sich dann nicht mehr entlang der Würfel</w:t>
      </w:r>
      <w:r>
        <w:t>kanten sondern auf den Raumdiagonalen.</w:t>
      </w:r>
    </w:p>
    <w:p w:rsidR="00000000" w:rsidRDefault="00147AF9"/>
    <w:tbl>
      <w:tblPr>
        <w:tblW w:w="0" w:type="auto"/>
        <w:tblInd w:w="-5" w:type="dxa"/>
        <w:tblLayout w:type="fixed"/>
        <w:tblLook w:val="0000" w:firstRow="0" w:lastRow="0" w:firstColumn="0" w:lastColumn="0" w:noHBand="0" w:noVBand="0"/>
      </w:tblPr>
      <w:tblGrid>
        <w:gridCol w:w="2616"/>
        <w:gridCol w:w="1368"/>
        <w:gridCol w:w="1311"/>
        <w:gridCol w:w="1482"/>
        <w:gridCol w:w="1362"/>
        <w:gridCol w:w="1468"/>
      </w:tblGrid>
      <w:tr w:rsidR="00000000">
        <w:trPr>
          <w:trHeight w:val="253"/>
        </w:trPr>
        <w:tc>
          <w:tcPr>
            <w:tcW w:w="2616" w:type="dxa"/>
            <w:tcBorders>
              <w:top w:val="single" w:sz="4" w:space="0" w:color="000000"/>
              <w:left w:val="single" w:sz="4" w:space="0" w:color="000000"/>
              <w:bottom w:val="single" w:sz="4" w:space="0" w:color="000000"/>
            </w:tcBorders>
            <w:shd w:val="clear" w:color="auto" w:fill="CCCCCC"/>
          </w:tcPr>
          <w:p w:rsidR="00000000" w:rsidRDefault="00147AF9">
            <w:pPr>
              <w:snapToGrid w:val="0"/>
            </w:pPr>
            <w:r>
              <w:t>Metall</w:t>
            </w:r>
          </w:p>
        </w:tc>
        <w:tc>
          <w:tcPr>
            <w:tcW w:w="1368" w:type="dxa"/>
            <w:tcBorders>
              <w:top w:val="single" w:sz="4" w:space="0" w:color="000000"/>
              <w:left w:val="single" w:sz="4" w:space="0" w:color="000000"/>
              <w:bottom w:val="single" w:sz="4" w:space="0" w:color="000000"/>
            </w:tcBorders>
            <w:shd w:val="clear" w:color="auto" w:fill="CCCCCC"/>
          </w:tcPr>
          <w:p w:rsidR="00000000" w:rsidRDefault="00147AF9">
            <w:pPr>
              <w:snapToGrid w:val="0"/>
            </w:pPr>
            <w:r>
              <w:t>α-Eisen</w:t>
            </w:r>
          </w:p>
          <w:p w:rsidR="00000000" w:rsidRDefault="00147AF9">
            <w:r>
              <w:t>(α-</w:t>
            </w:r>
            <w:proofErr w:type="spellStart"/>
            <w:r>
              <w:t>Fe</w:t>
            </w:r>
            <w:proofErr w:type="spellEnd"/>
            <w:r>
              <w:t>)</w:t>
            </w:r>
          </w:p>
        </w:tc>
        <w:tc>
          <w:tcPr>
            <w:tcW w:w="1311" w:type="dxa"/>
            <w:tcBorders>
              <w:top w:val="single" w:sz="4" w:space="0" w:color="000000"/>
              <w:left w:val="single" w:sz="4" w:space="0" w:color="000000"/>
              <w:bottom w:val="single" w:sz="4" w:space="0" w:color="000000"/>
            </w:tcBorders>
            <w:shd w:val="clear" w:color="auto" w:fill="CCCCCC"/>
          </w:tcPr>
          <w:p w:rsidR="00000000" w:rsidRDefault="00147AF9">
            <w:pPr>
              <w:snapToGrid w:val="0"/>
            </w:pPr>
            <w:r>
              <w:t>Molybdän</w:t>
            </w:r>
          </w:p>
          <w:p w:rsidR="00000000" w:rsidRDefault="00147AF9">
            <w:r>
              <w:t>(Mo)</w:t>
            </w:r>
          </w:p>
        </w:tc>
        <w:tc>
          <w:tcPr>
            <w:tcW w:w="1482" w:type="dxa"/>
            <w:tcBorders>
              <w:top w:val="single" w:sz="4" w:space="0" w:color="000000"/>
              <w:left w:val="single" w:sz="4" w:space="0" w:color="000000"/>
              <w:bottom w:val="single" w:sz="4" w:space="0" w:color="000000"/>
            </w:tcBorders>
            <w:shd w:val="clear" w:color="auto" w:fill="CCCCCC"/>
          </w:tcPr>
          <w:p w:rsidR="00000000" w:rsidRDefault="00147AF9">
            <w:pPr>
              <w:snapToGrid w:val="0"/>
            </w:pPr>
            <w:r>
              <w:t>Wolfram</w:t>
            </w:r>
          </w:p>
          <w:p w:rsidR="00000000" w:rsidRDefault="00147AF9">
            <w:r>
              <w:t>(Wo)</w:t>
            </w:r>
          </w:p>
        </w:tc>
        <w:tc>
          <w:tcPr>
            <w:tcW w:w="1362" w:type="dxa"/>
            <w:tcBorders>
              <w:top w:val="single" w:sz="4" w:space="0" w:color="000000"/>
              <w:left w:val="single" w:sz="4" w:space="0" w:color="000000"/>
              <w:bottom w:val="single" w:sz="4" w:space="0" w:color="000000"/>
            </w:tcBorders>
            <w:shd w:val="clear" w:color="auto" w:fill="CCCCCC"/>
          </w:tcPr>
          <w:p w:rsidR="00000000" w:rsidRDefault="00147AF9">
            <w:pPr>
              <w:snapToGrid w:val="0"/>
            </w:pPr>
            <w:r>
              <w:t>Tantal</w:t>
            </w:r>
          </w:p>
          <w:p w:rsidR="00000000" w:rsidRDefault="00147AF9">
            <w:r>
              <w:t>(</w:t>
            </w:r>
            <w:proofErr w:type="spellStart"/>
            <w:r>
              <w:t>Ta</w:t>
            </w:r>
            <w:proofErr w:type="spellEnd"/>
            <w:r>
              <w:t>)</w:t>
            </w:r>
          </w:p>
        </w:tc>
        <w:tc>
          <w:tcPr>
            <w:tcW w:w="1468" w:type="dxa"/>
            <w:tcBorders>
              <w:top w:val="single" w:sz="4" w:space="0" w:color="000000"/>
              <w:left w:val="single" w:sz="4" w:space="0" w:color="000000"/>
              <w:bottom w:val="single" w:sz="4" w:space="0" w:color="000000"/>
              <w:right w:val="single" w:sz="4" w:space="0" w:color="000000"/>
            </w:tcBorders>
            <w:shd w:val="clear" w:color="auto" w:fill="CCCCCC"/>
          </w:tcPr>
          <w:p w:rsidR="00000000" w:rsidRDefault="00147AF9">
            <w:pPr>
              <w:snapToGrid w:val="0"/>
            </w:pPr>
            <w:r>
              <w:t>Chrom</w:t>
            </w:r>
          </w:p>
          <w:p w:rsidR="00000000" w:rsidRDefault="00147AF9">
            <w:r>
              <w:t>(</w:t>
            </w:r>
            <w:proofErr w:type="spellStart"/>
            <w:r>
              <w:t>Cr</w:t>
            </w:r>
            <w:proofErr w:type="spellEnd"/>
            <w:r>
              <w:t>)</w:t>
            </w:r>
          </w:p>
        </w:tc>
      </w:tr>
      <w:tr w:rsidR="00000000">
        <w:trPr>
          <w:trHeight w:val="156"/>
        </w:trPr>
        <w:tc>
          <w:tcPr>
            <w:tcW w:w="2616" w:type="dxa"/>
            <w:tcBorders>
              <w:top w:val="single" w:sz="4" w:space="0" w:color="000000"/>
              <w:left w:val="single" w:sz="4" w:space="0" w:color="000000"/>
              <w:bottom w:val="single" w:sz="4" w:space="0" w:color="000000"/>
            </w:tcBorders>
          </w:tcPr>
          <w:p w:rsidR="00000000" w:rsidRDefault="00147AF9">
            <w:pPr>
              <w:snapToGrid w:val="0"/>
            </w:pPr>
            <w:r>
              <w:t>Gitterkonstante a0 [</w:t>
            </w:r>
            <w:proofErr w:type="spellStart"/>
            <w:r>
              <w:t>nm</w:t>
            </w:r>
            <w:proofErr w:type="spellEnd"/>
            <w:r>
              <w:t>]</w:t>
            </w:r>
          </w:p>
        </w:tc>
        <w:tc>
          <w:tcPr>
            <w:tcW w:w="1368" w:type="dxa"/>
            <w:tcBorders>
              <w:top w:val="single" w:sz="4" w:space="0" w:color="000000"/>
              <w:left w:val="single" w:sz="4" w:space="0" w:color="000000"/>
              <w:bottom w:val="single" w:sz="4" w:space="0" w:color="000000"/>
            </w:tcBorders>
          </w:tcPr>
          <w:p w:rsidR="00000000" w:rsidRDefault="00147AF9">
            <w:pPr>
              <w:snapToGrid w:val="0"/>
            </w:pPr>
            <w:r>
              <w:t>0,287</w:t>
            </w:r>
          </w:p>
        </w:tc>
        <w:tc>
          <w:tcPr>
            <w:tcW w:w="1311" w:type="dxa"/>
            <w:tcBorders>
              <w:top w:val="single" w:sz="4" w:space="0" w:color="000000"/>
              <w:left w:val="single" w:sz="4" w:space="0" w:color="000000"/>
              <w:bottom w:val="single" w:sz="4" w:space="0" w:color="000000"/>
            </w:tcBorders>
          </w:tcPr>
          <w:p w:rsidR="00000000" w:rsidRDefault="00147AF9">
            <w:pPr>
              <w:snapToGrid w:val="0"/>
            </w:pPr>
            <w:r>
              <w:t>0,314</w:t>
            </w:r>
          </w:p>
        </w:tc>
        <w:tc>
          <w:tcPr>
            <w:tcW w:w="1482" w:type="dxa"/>
            <w:tcBorders>
              <w:top w:val="single" w:sz="4" w:space="0" w:color="000000"/>
              <w:left w:val="single" w:sz="4" w:space="0" w:color="000000"/>
              <w:bottom w:val="single" w:sz="4" w:space="0" w:color="000000"/>
            </w:tcBorders>
          </w:tcPr>
          <w:p w:rsidR="00000000" w:rsidRDefault="00147AF9">
            <w:pPr>
              <w:snapToGrid w:val="0"/>
            </w:pPr>
            <w:r>
              <w:t>0,316</w:t>
            </w:r>
          </w:p>
        </w:tc>
        <w:tc>
          <w:tcPr>
            <w:tcW w:w="1362" w:type="dxa"/>
            <w:tcBorders>
              <w:top w:val="single" w:sz="4" w:space="0" w:color="000000"/>
              <w:left w:val="single" w:sz="4" w:space="0" w:color="000000"/>
              <w:bottom w:val="single" w:sz="4" w:space="0" w:color="000000"/>
            </w:tcBorders>
          </w:tcPr>
          <w:p w:rsidR="00000000" w:rsidRDefault="00147AF9">
            <w:pPr>
              <w:snapToGrid w:val="0"/>
            </w:pPr>
            <w:r>
              <w:t>0,330</w:t>
            </w:r>
          </w:p>
        </w:tc>
        <w:tc>
          <w:tcPr>
            <w:tcW w:w="1468" w:type="dxa"/>
            <w:tcBorders>
              <w:top w:val="single" w:sz="4" w:space="0" w:color="000000"/>
              <w:left w:val="single" w:sz="4" w:space="0" w:color="000000"/>
              <w:bottom w:val="single" w:sz="4" w:space="0" w:color="000000"/>
              <w:right w:val="single" w:sz="4" w:space="0" w:color="000000"/>
            </w:tcBorders>
          </w:tcPr>
          <w:p w:rsidR="00000000" w:rsidRDefault="00147AF9">
            <w:pPr>
              <w:snapToGrid w:val="0"/>
            </w:pPr>
            <w:r>
              <w:t>0,288</w:t>
            </w:r>
          </w:p>
        </w:tc>
      </w:tr>
    </w:tbl>
    <w:p w:rsidR="00000000" w:rsidRDefault="00147AF9">
      <w:r>
        <w:t xml:space="preserve">Tabelle </w:t>
      </w:r>
      <w:r>
        <w:fldChar w:fldCharType="begin"/>
      </w:r>
      <w:r>
        <w:instrText xml:space="preserve"> SEQ "Tabelle" \*Arabic </w:instrText>
      </w:r>
      <w:r>
        <w:fldChar w:fldCharType="separate"/>
      </w:r>
      <w:r>
        <w:t>3</w:t>
      </w:r>
      <w:r>
        <w:fldChar w:fldCharType="end"/>
      </w:r>
    </w:p>
    <w:sectPr w:rsidR="00000000">
      <w:footnotePr>
        <w:pos w:val="beneathText"/>
      </w:footnotePr>
      <w:pgSz w:w="11905" w:h="16837"/>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360"/>
        </w:tabs>
        <w:ind w:left="340" w:hanging="340"/>
      </w:pPr>
      <w:rPr>
        <w:color w:val="auto"/>
      </w:rPr>
    </w:lvl>
    <w:lvl w:ilvl="1">
      <w:start w:val="1"/>
      <w:numFmt w:val="decimal"/>
      <w:lvlText w:val="%1.%2."/>
      <w:lvlJc w:val="left"/>
      <w:pPr>
        <w:tabs>
          <w:tab w:val="num" w:pos="397"/>
        </w:tabs>
        <w:ind w:left="397" w:hanging="397"/>
      </w:pPr>
    </w:lvl>
    <w:lvl w:ilvl="2">
      <w:start w:val="1"/>
      <w:numFmt w:val="decimal"/>
      <w:lvlText w:val="%1.%2.%3."/>
      <w:lvlJc w:val="left"/>
      <w:pPr>
        <w:tabs>
          <w:tab w:val="num" w:pos="454"/>
        </w:tabs>
        <w:ind w:left="454" w:hanging="454"/>
      </w:pPr>
    </w:lvl>
    <w:lvl w:ilvl="3">
      <w:start w:val="1"/>
      <w:numFmt w:val="decimal"/>
      <w:lvlText w:val="%1.%2.%3.%4."/>
      <w:lvlJc w:val="left"/>
      <w:pPr>
        <w:tabs>
          <w:tab w:val="num" w:pos="1134"/>
        </w:tabs>
        <w:ind w:left="851" w:hanging="851"/>
      </w:pPr>
      <w:rPr>
        <w:rFonts w:ascii="Symbol" w:hAnsi="Symbol"/>
        <w:b/>
        <w:bCs/>
        <w:sz w:val="22"/>
        <w:szCs w:val="28"/>
        <w:lang w:val="x-none" w:eastAsia="x-none" w:bidi="x-none"/>
      </w:r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C1A"/>
    <w:rsid w:val="00147AF9"/>
    <w:rsid w:val="00865C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731A4-4209-4489-9B02-1EADD68B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pPr>
    <w:rPr>
      <w:sz w:val="24"/>
      <w:szCs w:val="24"/>
      <w:lang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bCs/>
      <w:kern w:val="1"/>
      <w:sz w:val="28"/>
      <w:szCs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bCs/>
      <w:i/>
      <w:iCs/>
      <w:sz w:val="26"/>
      <w:szCs w:val="28"/>
    </w:rPr>
  </w:style>
  <w:style w:type="paragraph" w:styleId="berschrift3">
    <w:name w:val="heading 3"/>
    <w:basedOn w:val="Standard"/>
    <w:next w:val="Standard"/>
    <w:qFormat/>
    <w:pPr>
      <w:keepNext/>
      <w:numPr>
        <w:ilvl w:val="2"/>
        <w:numId w:val="1"/>
      </w:numPr>
      <w:spacing w:before="240" w:after="60"/>
      <w:outlineLvl w:val="2"/>
    </w:pPr>
    <w:rPr>
      <w:rFonts w:ascii="Arial" w:hAnsi="Arial" w:cs="Arial"/>
      <w:b/>
      <w:bCs/>
      <w:szCs w:val="26"/>
    </w:rPr>
  </w:style>
  <w:style w:type="paragraph" w:styleId="berschrift4">
    <w:name w:val="heading 4"/>
    <w:basedOn w:val="Standard"/>
    <w:next w:val="Standard"/>
    <w:qFormat/>
    <w:pPr>
      <w:keepNext/>
      <w:numPr>
        <w:ilvl w:val="3"/>
        <w:numId w:val="1"/>
      </w:numPr>
      <w:spacing w:before="120" w:after="60"/>
      <w:outlineLvl w:val="3"/>
    </w:pPr>
    <w:rPr>
      <w:rFonts w:ascii="Arial" w:hAnsi="Arial"/>
      <w:b/>
      <w:bCs/>
      <w:sz w:val="22"/>
      <w:szCs w:val="28"/>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Wingdings" w:hAnsi="Wingdings"/>
      <w:sz w:val="28"/>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sz w:val="28"/>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color w:val="auto"/>
    </w:rPr>
  </w:style>
  <w:style w:type="character" w:customStyle="1" w:styleId="WW8Num3z3">
    <w:name w:val="WW8Num3z3"/>
    <w:rPr>
      <w:rFonts w:ascii="Symbol" w:hAnsi="Symbol"/>
      <w:b/>
      <w:bCs/>
      <w:sz w:val="22"/>
      <w:szCs w:val="28"/>
      <w:lang w:val="x-none" w:eastAsia="x-none" w:bidi="x-none"/>
    </w:rPr>
  </w:style>
  <w:style w:type="character" w:customStyle="1" w:styleId="Absatz-Standardschriftart1">
    <w:name w:val="Absatz-Standardschriftart1"/>
  </w:style>
  <w:style w:type="character" w:customStyle="1" w:styleId="berschrift2Zchn">
    <w:name w:val="Überschrift 2 Zchn"/>
    <w:basedOn w:val="Absatz-Standardschriftart1"/>
    <w:rPr>
      <w:rFonts w:ascii="Arial" w:hAnsi="Arial" w:cs="Arial"/>
      <w:b/>
      <w:bCs/>
      <w:i/>
      <w:iCs/>
      <w:sz w:val="26"/>
      <w:szCs w:val="28"/>
      <w:lang w:val="de-DE" w:eastAsia="ar-SA" w:bidi="ar-SA"/>
    </w:rPr>
  </w:style>
  <w:style w:type="character" w:customStyle="1" w:styleId="FormatvorlageArial11ptSchwarzBlockZeilenabstandMindestens100Zchn">
    <w:name w:val="Formatvorlage Arial 11 pt Schwarz Block Zeilenabstand:  Mindestens 100... Zchn"/>
    <w:basedOn w:val="Absatz-Standardschriftart1"/>
    <w:rPr>
      <w:rFonts w:ascii="Arial" w:hAnsi="Arial"/>
      <w:color w:val="000000"/>
      <w:sz w:val="22"/>
      <w:lang w:val="de-DE" w:eastAsia="ar-SA" w:bidi="ar-SA"/>
    </w:rPr>
  </w:style>
  <w:style w:type="character" w:customStyle="1" w:styleId="MerkeZchn">
    <w:name w:val="Merke Zchn"/>
    <w:basedOn w:val="FormatvorlageArial11ptSchwarzBlockZeilenabstandMindestens100Zchn"/>
    <w:rPr>
      <w:rFonts w:ascii="Arial" w:hAnsi="Arial"/>
      <w:b/>
      <w:color w:val="000000"/>
      <w:sz w:val="22"/>
      <w:lang w:val="de-DE" w:eastAsia="ar-SA" w:bidi="ar-SA"/>
    </w:rPr>
  </w:style>
  <w:style w:type="character" w:customStyle="1" w:styleId="AnmerkungZchn">
    <w:name w:val="Anmerkung Zchn"/>
    <w:basedOn w:val="FormatvorlageArial11ptSchwarzBlockZeilenabstandMindestens100Zchn"/>
    <w:rPr>
      <w:rFonts w:ascii="Arial" w:hAnsi="Arial" w:cs="Arial"/>
      <w:color w:val="000000"/>
      <w:sz w:val="22"/>
      <w:lang w:val="de-DE" w:eastAsia="ar-SA" w:bidi="ar-SA"/>
    </w:rPr>
  </w:style>
  <w:style w:type="character" w:styleId="Hyperlink">
    <w:name w:val="Hyperlink"/>
    <w:basedOn w:val="Absatz-Standardschriftart1"/>
    <w:semiHidden/>
    <w:rPr>
      <w:color w:val="0000FF"/>
      <w:u w:val="single"/>
    </w:rPr>
  </w:style>
  <w:style w:type="character" w:customStyle="1" w:styleId="A6">
    <w:name w:val="A6"/>
    <w:rPr>
      <w:rFonts w:cs="Arial"/>
      <w:color w:val="000000"/>
      <w:sz w:val="11"/>
      <w:szCs w:val="11"/>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semiHidden/>
    <w:pPr>
      <w:spacing w:after="120"/>
    </w:pPr>
  </w:style>
  <w:style w:type="paragraph" w:styleId="Liste">
    <w:name w:val="List"/>
    <w:basedOn w:val="Textkrper"/>
    <w:semiHidden/>
    <w:rPr>
      <w:rFonts w:cs="Tahoma"/>
    </w:rPr>
  </w:style>
  <w:style w:type="paragraph" w:customStyle="1" w:styleId="Beschriftung1">
    <w:name w:val="Beschriftung1"/>
    <w:basedOn w:val="Standard"/>
    <w:next w:val="Standard"/>
    <w:rPr>
      <w:b/>
      <w:bCs/>
      <w:sz w:val="20"/>
      <w:szCs w:val="20"/>
    </w:rPr>
  </w:style>
  <w:style w:type="paragraph" w:customStyle="1" w:styleId="Verzeichnis">
    <w:name w:val="Verzeichnis"/>
    <w:basedOn w:val="Standard"/>
    <w:pPr>
      <w:suppressLineNumbers/>
    </w:pPr>
    <w:rPr>
      <w:rFonts w:cs="Tahoma"/>
    </w:rPr>
  </w:style>
  <w:style w:type="paragraph" w:customStyle="1" w:styleId="FormatvorlageArial11ptSchwarzBlockZeilenabstandMindestens100">
    <w:name w:val="Formatvorlage Arial 11 pt Schwarz Block Zeilenabstand:  Mindestens 100..."/>
    <w:basedOn w:val="Standard"/>
    <w:pPr>
      <w:spacing w:after="60" w:line="240" w:lineRule="atLeast"/>
      <w:jc w:val="both"/>
    </w:pPr>
    <w:rPr>
      <w:rFonts w:ascii="Arial" w:hAnsi="Arial"/>
      <w:color w:val="000000"/>
      <w:sz w:val="22"/>
      <w:szCs w:val="20"/>
    </w:rPr>
  </w:style>
  <w:style w:type="paragraph" w:customStyle="1" w:styleId="Merke">
    <w:name w:val="Merke"/>
    <w:basedOn w:val="FormatvorlageArial11ptSchwarzBlockZeilenabstandMindestens100"/>
    <w:pPr>
      <w:shd w:val="clear" w:color="auto" w:fill="FFCC99"/>
      <w:spacing w:before="120" w:after="120"/>
      <w:ind w:left="851" w:hanging="851"/>
    </w:pPr>
    <w:rPr>
      <w:b/>
    </w:rPr>
  </w:style>
  <w:style w:type="paragraph" w:customStyle="1" w:styleId="Anmerkung">
    <w:name w:val="Anmerkung"/>
    <w:basedOn w:val="FormatvorlageArial11ptSchwarzBlockZeilenabstandMindestens100"/>
    <w:pPr>
      <w:shd w:val="clear" w:color="auto" w:fill="D9D9D9"/>
    </w:pPr>
    <w:rPr>
      <w:rFonts w:cs="Arial"/>
    </w:rPr>
  </w:style>
  <w:style w:type="paragraph" w:customStyle="1" w:styleId="Aufgabe">
    <w:name w:val="Aufgabe"/>
    <w:basedOn w:val="FormatvorlageArial11ptSchwarzBlockZeilenabstandMindestens100"/>
    <w:pPr>
      <w:ind w:left="1134" w:hanging="1134"/>
    </w:pPr>
    <w:rPr>
      <w:rFonts w:cs="Arial"/>
      <w:i/>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Pa0">
    <w:name w:val="Pa0"/>
    <w:basedOn w:val="Default"/>
    <w:next w:val="Default"/>
    <w:pPr>
      <w:spacing w:line="201" w:lineRule="atLeast"/>
    </w:pPr>
    <w:rPr>
      <w:rFonts w:cs="Times New Roman"/>
      <w:color w:val="auto"/>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customStyle="1" w:styleId="Tabelle">
    <w:name w:val="Tabelle"/>
    <w:basedOn w:val="NormaleTabelle"/>
    <w:uiPriority w:val="99"/>
    <w:rsid w:val="00865C1A"/>
    <w:tblPr/>
    <w:tcPr>
      <w:shd w:val="clear" w:color="auto" w:fill="F7CAAC" w:themeFill="accent2" w:themeFillTint="6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2234</Words>
  <Characters>14078</Characters>
  <Application>Microsoft Office Word</Application>
  <DocSecurity>4</DocSecurity>
  <Lines>117</Lines>
  <Paragraphs>32</Paragraphs>
  <ScaleCrop>false</ScaleCrop>
  <HeadingPairs>
    <vt:vector size="2" baseType="variant">
      <vt:variant>
        <vt:lpstr>Titel</vt:lpstr>
      </vt:variant>
      <vt:variant>
        <vt:i4>1</vt:i4>
      </vt:variant>
    </vt:vector>
  </HeadingPairs>
  <TitlesOfParts>
    <vt:vector size="1" baseType="lpstr">
      <vt:lpstr>1</vt:lpstr>
    </vt:vector>
  </TitlesOfParts>
  <Company/>
  <LinksUpToDate>false</LinksUpToDate>
  <CharactersWithSpaces>16280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Autor</dc:creator>
  <cp:keywords/>
  <cp:lastModifiedBy>Böhrer, Roswitha</cp:lastModifiedBy>
  <cp:revision>2</cp:revision>
  <cp:lastPrinted>1601-01-01T00:00:00Z</cp:lastPrinted>
  <dcterms:created xsi:type="dcterms:W3CDTF">2016-01-25T09:36:00Z</dcterms:created>
  <dcterms:modified xsi:type="dcterms:W3CDTF">2016-01-25T09:36:00Z</dcterms:modified>
</cp:coreProperties>
</file>